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4286E">
      <w:pPr>
        <w:spacing w:line="560" w:lineRule="exact"/>
        <w:jc w:val="center"/>
        <w:rPr>
          <w:rFonts w:hint="default" w:ascii="Times New Roman" w:hAnsi="Times New Roman" w:eastAsia="方正小标宋简体" w:cs="Times New Roman"/>
          <w:sz w:val="44"/>
          <w:szCs w:val="44"/>
        </w:rPr>
      </w:pPr>
      <w:bookmarkStart w:id="0" w:name="_GoBack"/>
      <w:bookmarkEnd w:id="0"/>
      <w:r>
        <w:rPr>
          <w:rFonts w:hint="default" w:ascii="Times New Roman" w:hAnsi="Times New Roman" w:eastAsia="方正小标宋简体" w:cs="Times New Roman"/>
          <w:sz w:val="44"/>
          <w:szCs w:val="44"/>
        </w:rPr>
        <w:t>天津市失信惩戒措施补充清单（202</w:t>
      </w:r>
      <w:r>
        <w:rPr>
          <w:rFonts w:hint="eastAsia" w:eastAsia="方正小标宋简体" w:cs="Times New Roman"/>
          <w:sz w:val="44"/>
          <w:szCs w:val="44"/>
          <w:lang w:val="en-US" w:eastAsia="zh-CN"/>
        </w:rPr>
        <w:t>4</w:t>
      </w:r>
      <w:r>
        <w:rPr>
          <w:rFonts w:hint="default" w:ascii="Times New Roman" w:hAnsi="Times New Roman" w:eastAsia="方正小标宋简体" w:cs="Times New Roman"/>
          <w:sz w:val="44"/>
          <w:szCs w:val="44"/>
        </w:rPr>
        <w:t>年版）</w:t>
      </w:r>
    </w:p>
    <w:p w14:paraId="2DD93CAC">
      <w:pPr>
        <w:spacing w:line="560" w:lineRule="exact"/>
        <w:jc w:val="center"/>
        <w:rPr>
          <w:rFonts w:hint="default" w:ascii="Times New Roman" w:hAnsi="Times New Roman" w:eastAsia="方正小标宋简体" w:cs="Times New Roman"/>
          <w:sz w:val="44"/>
          <w:szCs w:val="44"/>
        </w:rPr>
      </w:pPr>
    </w:p>
    <w:tbl>
      <w:tblPr>
        <w:tblStyle w:val="5"/>
        <w:tblW w:w="14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336"/>
        <w:gridCol w:w="737"/>
        <w:gridCol w:w="3138"/>
        <w:gridCol w:w="1926"/>
        <w:gridCol w:w="2050"/>
        <w:gridCol w:w="2100"/>
        <w:gridCol w:w="2100"/>
      </w:tblGrid>
      <w:tr w14:paraId="5AD3F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noWrap w:val="0"/>
            <w:vAlign w:val="center"/>
          </w:tcPr>
          <w:p w14:paraId="0385C808">
            <w:pPr>
              <w:widowControl/>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color w:val="000000"/>
                <w:kern w:val="0"/>
                <w:sz w:val="24"/>
                <w:szCs w:val="24"/>
                <w:lang w:bidi="ar"/>
              </w:rPr>
              <w:t>项目序号</w:t>
            </w:r>
          </w:p>
        </w:tc>
        <w:tc>
          <w:tcPr>
            <w:tcW w:w="1336" w:type="dxa"/>
            <w:noWrap w:val="0"/>
            <w:vAlign w:val="center"/>
          </w:tcPr>
          <w:p w14:paraId="08A4CACF">
            <w:pPr>
              <w:widowControl/>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color w:val="000000"/>
                <w:kern w:val="0"/>
                <w:sz w:val="24"/>
                <w:szCs w:val="24"/>
                <w:lang w:bidi="ar"/>
              </w:rPr>
              <w:t>惩戒措施</w:t>
            </w:r>
          </w:p>
        </w:tc>
        <w:tc>
          <w:tcPr>
            <w:tcW w:w="737" w:type="dxa"/>
            <w:noWrap w:val="0"/>
            <w:vAlign w:val="center"/>
          </w:tcPr>
          <w:p w14:paraId="6ACA5757">
            <w:pPr>
              <w:widowControl/>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color w:val="000000"/>
                <w:kern w:val="0"/>
                <w:sz w:val="24"/>
                <w:szCs w:val="24"/>
                <w:lang w:bidi="ar"/>
              </w:rPr>
              <w:t>序号</w:t>
            </w:r>
          </w:p>
        </w:tc>
        <w:tc>
          <w:tcPr>
            <w:tcW w:w="3138" w:type="dxa"/>
            <w:noWrap w:val="0"/>
            <w:vAlign w:val="center"/>
          </w:tcPr>
          <w:p w14:paraId="500A1113">
            <w:pPr>
              <w:widowControl/>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color w:val="000000"/>
                <w:kern w:val="0"/>
                <w:sz w:val="24"/>
                <w:szCs w:val="24"/>
                <w:lang w:bidi="ar"/>
              </w:rPr>
              <w:t>惩戒内容</w:t>
            </w:r>
          </w:p>
        </w:tc>
        <w:tc>
          <w:tcPr>
            <w:tcW w:w="1926" w:type="dxa"/>
            <w:noWrap w:val="0"/>
            <w:vAlign w:val="center"/>
          </w:tcPr>
          <w:p w14:paraId="584D011D">
            <w:pPr>
              <w:widowControl/>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color w:val="000000"/>
                <w:kern w:val="0"/>
                <w:sz w:val="24"/>
                <w:szCs w:val="24"/>
                <w:lang w:bidi="ar"/>
              </w:rPr>
              <w:t>惩戒对象</w:t>
            </w:r>
          </w:p>
        </w:tc>
        <w:tc>
          <w:tcPr>
            <w:tcW w:w="2050" w:type="dxa"/>
            <w:noWrap w:val="0"/>
            <w:vAlign w:val="center"/>
          </w:tcPr>
          <w:p w14:paraId="113216E4">
            <w:pPr>
              <w:widowControl/>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color w:val="000000"/>
                <w:kern w:val="0"/>
                <w:sz w:val="24"/>
                <w:szCs w:val="24"/>
                <w:lang w:bidi="ar"/>
              </w:rPr>
              <w:t>法规政策依据</w:t>
            </w:r>
          </w:p>
        </w:tc>
        <w:tc>
          <w:tcPr>
            <w:tcW w:w="2100" w:type="dxa"/>
            <w:noWrap w:val="0"/>
            <w:vAlign w:val="center"/>
          </w:tcPr>
          <w:p w14:paraId="06DD03C9">
            <w:pPr>
              <w:widowControl/>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color w:val="000000"/>
                <w:kern w:val="0"/>
                <w:sz w:val="24"/>
                <w:szCs w:val="24"/>
                <w:lang w:bidi="ar"/>
              </w:rPr>
              <w:t>实施主体</w:t>
            </w:r>
          </w:p>
        </w:tc>
        <w:tc>
          <w:tcPr>
            <w:tcW w:w="2100" w:type="dxa"/>
            <w:noWrap w:val="0"/>
            <w:vAlign w:val="center"/>
          </w:tcPr>
          <w:p w14:paraId="6A13777B">
            <w:pPr>
              <w:widowControl/>
              <w:jc w:val="center"/>
              <w:textAlignment w:val="center"/>
              <w:rPr>
                <w:rFonts w:hint="eastAsia" w:ascii="Times New Roman" w:hAnsi="Times New Roman" w:eastAsia="黑体" w:cs="Times New Roman"/>
                <w:color w:val="000000"/>
                <w:kern w:val="0"/>
                <w:sz w:val="24"/>
                <w:szCs w:val="24"/>
                <w:lang w:eastAsia="zh-CN" w:bidi="ar"/>
              </w:rPr>
            </w:pPr>
            <w:r>
              <w:rPr>
                <w:rFonts w:hint="eastAsia" w:eastAsia="黑体" w:cs="Times New Roman"/>
                <w:color w:val="000000"/>
                <w:kern w:val="0"/>
                <w:sz w:val="24"/>
                <w:szCs w:val="24"/>
                <w:lang w:eastAsia="zh-CN" w:bidi="ar"/>
              </w:rPr>
              <w:t>备注</w:t>
            </w:r>
          </w:p>
        </w:tc>
      </w:tr>
      <w:tr w14:paraId="6CA2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restart"/>
            <w:noWrap w:val="0"/>
            <w:vAlign w:val="center"/>
          </w:tcPr>
          <w:p w14:paraId="18534362">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黑体" w:cs="Times New Roman"/>
                <w:color w:val="000000"/>
                <w:kern w:val="0"/>
                <w:sz w:val="24"/>
                <w:szCs w:val="24"/>
                <w:lang w:bidi="ar"/>
              </w:rPr>
              <w:t>一</w:t>
            </w:r>
          </w:p>
        </w:tc>
        <w:tc>
          <w:tcPr>
            <w:tcW w:w="1336" w:type="dxa"/>
            <w:vMerge w:val="restart"/>
            <w:noWrap w:val="0"/>
            <w:vAlign w:val="center"/>
          </w:tcPr>
          <w:p w14:paraId="776869DA">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黑体" w:cs="Times New Roman"/>
                <w:color w:val="000000"/>
                <w:kern w:val="0"/>
                <w:sz w:val="24"/>
                <w:szCs w:val="24"/>
                <w:lang w:bidi="ar"/>
              </w:rPr>
              <w:t>依法依规共享公示失信信息</w:t>
            </w:r>
          </w:p>
        </w:tc>
        <w:tc>
          <w:tcPr>
            <w:tcW w:w="737" w:type="dxa"/>
            <w:noWrap w:val="0"/>
            <w:vAlign w:val="center"/>
          </w:tcPr>
          <w:p w14:paraId="3045A663">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cs="Times New Roman"/>
                <w:color w:val="000000"/>
                <w:kern w:val="0"/>
                <w:sz w:val="24"/>
                <w:szCs w:val="24"/>
                <w:lang w:bidi="ar"/>
              </w:rPr>
              <w:t>1</w:t>
            </w:r>
          </w:p>
        </w:tc>
        <w:tc>
          <w:tcPr>
            <w:tcW w:w="3138" w:type="dxa"/>
            <w:noWrap w:val="0"/>
            <w:vAlign w:val="center"/>
          </w:tcPr>
          <w:p w14:paraId="410A3395">
            <w:pPr>
              <w:widowControl/>
              <w:spacing w:line="180" w:lineRule="atLeas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kern w:val="0"/>
                <w:szCs w:val="21"/>
                <w:lang w:bidi="ar"/>
              </w:rPr>
              <w:t>将依法查处排污单位的违法行为及处罚结果及时向社会公布，并记入市场主体信用信息公示系统</w:t>
            </w:r>
          </w:p>
        </w:tc>
        <w:tc>
          <w:tcPr>
            <w:tcW w:w="1926" w:type="dxa"/>
            <w:noWrap w:val="0"/>
            <w:vAlign w:val="center"/>
          </w:tcPr>
          <w:p w14:paraId="17BA5C6A">
            <w:pPr>
              <w:widowControl/>
              <w:spacing w:line="180" w:lineRule="atLeas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kern w:val="0"/>
                <w:szCs w:val="21"/>
                <w:lang w:bidi="ar"/>
              </w:rPr>
              <w:t>排污单位</w:t>
            </w:r>
          </w:p>
        </w:tc>
        <w:tc>
          <w:tcPr>
            <w:tcW w:w="2050" w:type="dxa"/>
            <w:noWrap w:val="0"/>
            <w:vAlign w:val="center"/>
          </w:tcPr>
          <w:p w14:paraId="33A92664">
            <w:pPr>
              <w:widowControl/>
              <w:spacing w:line="180" w:lineRule="atLeas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kern w:val="0"/>
                <w:szCs w:val="21"/>
                <w:lang w:bidi="ar"/>
              </w:rPr>
              <w:t>《天津市大气污染防治条例》第二十三条</w:t>
            </w:r>
          </w:p>
        </w:tc>
        <w:tc>
          <w:tcPr>
            <w:tcW w:w="2100" w:type="dxa"/>
            <w:noWrap w:val="0"/>
            <w:vAlign w:val="center"/>
          </w:tcPr>
          <w:p w14:paraId="5281B53E">
            <w:pPr>
              <w:widowControl/>
              <w:spacing w:line="180" w:lineRule="atLeas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kern w:val="0"/>
                <w:szCs w:val="21"/>
                <w:lang w:bidi="ar"/>
              </w:rPr>
              <w:t>生态环境主管部门、其他负有环境保护监督管理职责的部门</w:t>
            </w:r>
          </w:p>
        </w:tc>
        <w:tc>
          <w:tcPr>
            <w:tcW w:w="2100" w:type="dxa"/>
            <w:noWrap w:val="0"/>
            <w:vAlign w:val="center"/>
          </w:tcPr>
          <w:p w14:paraId="4AED32B8">
            <w:pPr>
              <w:widowControl/>
              <w:spacing w:line="180" w:lineRule="atLeast"/>
              <w:jc w:val="left"/>
              <w:textAlignment w:val="center"/>
              <w:rPr>
                <w:rFonts w:hint="default" w:ascii="Times New Roman" w:hAnsi="Times New Roman" w:eastAsia="仿宋_GB2312" w:cs="Times New Roman"/>
                <w:color w:val="000000"/>
                <w:kern w:val="0"/>
                <w:szCs w:val="21"/>
                <w:lang w:bidi="ar"/>
              </w:rPr>
            </w:pPr>
          </w:p>
        </w:tc>
      </w:tr>
      <w:tr w14:paraId="79E9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noWrap w:val="0"/>
            <w:vAlign w:val="center"/>
          </w:tcPr>
          <w:p w14:paraId="1A8B7C96">
            <w:pPr>
              <w:jc w:val="center"/>
              <w:rPr>
                <w:rFonts w:hint="default" w:ascii="Times New Roman" w:hAnsi="Times New Roman" w:eastAsia="仿宋_GB2312" w:cs="Times New Roman"/>
                <w:szCs w:val="21"/>
              </w:rPr>
            </w:pPr>
          </w:p>
        </w:tc>
        <w:tc>
          <w:tcPr>
            <w:tcW w:w="1336" w:type="dxa"/>
            <w:vMerge w:val="continue"/>
            <w:noWrap w:val="0"/>
            <w:vAlign w:val="center"/>
          </w:tcPr>
          <w:p w14:paraId="1F11994A">
            <w:pPr>
              <w:jc w:val="center"/>
              <w:rPr>
                <w:rFonts w:hint="default" w:ascii="Times New Roman" w:hAnsi="Times New Roman" w:eastAsia="仿宋_GB2312" w:cs="Times New Roman"/>
                <w:szCs w:val="21"/>
              </w:rPr>
            </w:pPr>
          </w:p>
        </w:tc>
        <w:tc>
          <w:tcPr>
            <w:tcW w:w="737" w:type="dxa"/>
            <w:noWrap w:val="0"/>
            <w:vAlign w:val="center"/>
          </w:tcPr>
          <w:p w14:paraId="608FDEBE">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cs="Times New Roman"/>
                <w:color w:val="000000"/>
                <w:kern w:val="0"/>
                <w:sz w:val="24"/>
                <w:szCs w:val="24"/>
                <w:lang w:val="en" w:bidi="ar"/>
              </w:rPr>
              <w:t>2</w:t>
            </w:r>
          </w:p>
        </w:tc>
        <w:tc>
          <w:tcPr>
            <w:tcW w:w="3138" w:type="dxa"/>
            <w:noWrap w:val="0"/>
            <w:vAlign w:val="center"/>
          </w:tcPr>
          <w:p w14:paraId="3DCC4BA3">
            <w:pPr>
              <w:widowControl/>
              <w:spacing w:line="180" w:lineRule="atLeas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kern w:val="0"/>
                <w:szCs w:val="21"/>
                <w:lang w:bidi="ar"/>
              </w:rPr>
              <w:t>违反本决定受到行政处罚的，由相关部门按照规定将依法查处的违法信息纳入信用信息共享平台或者市场主体信用信息公示系统，依法实施联合惩戒</w:t>
            </w:r>
          </w:p>
        </w:tc>
        <w:tc>
          <w:tcPr>
            <w:tcW w:w="1926" w:type="dxa"/>
            <w:noWrap w:val="0"/>
            <w:vAlign w:val="center"/>
          </w:tcPr>
          <w:p w14:paraId="12290F60">
            <w:pPr>
              <w:widowControl/>
              <w:spacing w:line="180" w:lineRule="atLeas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kern w:val="0"/>
                <w:szCs w:val="21"/>
                <w:lang w:bidi="ar"/>
              </w:rPr>
              <w:t>违反本决定受到行政处罚的</w:t>
            </w:r>
          </w:p>
        </w:tc>
        <w:tc>
          <w:tcPr>
            <w:tcW w:w="2050" w:type="dxa"/>
            <w:noWrap w:val="0"/>
            <w:vAlign w:val="center"/>
          </w:tcPr>
          <w:p w14:paraId="41A6FD1C">
            <w:pPr>
              <w:widowControl/>
              <w:spacing w:line="180" w:lineRule="atLeas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kern w:val="0"/>
                <w:szCs w:val="21"/>
                <w:lang w:bidi="ar"/>
              </w:rPr>
              <w:t>《天津市人民代表大会常务委员会关于禁止食用野生动物的决定》第十五条</w:t>
            </w:r>
          </w:p>
        </w:tc>
        <w:tc>
          <w:tcPr>
            <w:tcW w:w="2100" w:type="dxa"/>
            <w:noWrap w:val="0"/>
            <w:vAlign w:val="center"/>
          </w:tcPr>
          <w:p w14:paraId="504387C1">
            <w:pPr>
              <w:widowControl/>
              <w:spacing w:line="180" w:lineRule="atLeas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kern w:val="0"/>
                <w:szCs w:val="21"/>
                <w:lang w:bidi="ar"/>
              </w:rPr>
              <w:t>规划和自然资源、农业农村、市场监管部门</w:t>
            </w:r>
          </w:p>
        </w:tc>
        <w:tc>
          <w:tcPr>
            <w:tcW w:w="2100" w:type="dxa"/>
            <w:noWrap w:val="0"/>
            <w:vAlign w:val="center"/>
          </w:tcPr>
          <w:p w14:paraId="42E3EE2B">
            <w:pPr>
              <w:widowControl/>
              <w:spacing w:line="180" w:lineRule="atLeast"/>
              <w:jc w:val="left"/>
              <w:textAlignment w:val="center"/>
              <w:rPr>
                <w:rFonts w:hint="default" w:ascii="Times New Roman" w:hAnsi="Times New Roman" w:eastAsia="仿宋_GB2312" w:cs="Times New Roman"/>
                <w:color w:val="000000"/>
                <w:kern w:val="0"/>
                <w:szCs w:val="21"/>
                <w:lang w:bidi="ar"/>
              </w:rPr>
            </w:pPr>
          </w:p>
        </w:tc>
      </w:tr>
      <w:tr w14:paraId="596E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noWrap w:val="0"/>
            <w:vAlign w:val="center"/>
          </w:tcPr>
          <w:p w14:paraId="34FFE544">
            <w:pPr>
              <w:jc w:val="center"/>
              <w:rPr>
                <w:rFonts w:hint="default" w:ascii="Times New Roman" w:hAnsi="Times New Roman" w:eastAsia="仿宋_GB2312" w:cs="Times New Roman"/>
                <w:szCs w:val="21"/>
              </w:rPr>
            </w:pPr>
          </w:p>
        </w:tc>
        <w:tc>
          <w:tcPr>
            <w:tcW w:w="1336" w:type="dxa"/>
            <w:vMerge w:val="continue"/>
            <w:noWrap w:val="0"/>
            <w:vAlign w:val="center"/>
          </w:tcPr>
          <w:p w14:paraId="21116F63">
            <w:pPr>
              <w:jc w:val="center"/>
              <w:rPr>
                <w:rFonts w:hint="default" w:ascii="Times New Roman" w:hAnsi="Times New Roman" w:eastAsia="仿宋_GB2312" w:cs="Times New Roman"/>
                <w:szCs w:val="21"/>
              </w:rPr>
            </w:pPr>
          </w:p>
        </w:tc>
        <w:tc>
          <w:tcPr>
            <w:tcW w:w="737" w:type="dxa"/>
            <w:noWrap w:val="0"/>
            <w:vAlign w:val="center"/>
          </w:tcPr>
          <w:p w14:paraId="3B494C81">
            <w:pPr>
              <w:widowControl/>
              <w:jc w:val="center"/>
              <w:textAlignment w:val="center"/>
              <w:rPr>
                <w:rFonts w:hint="default" w:ascii="Times New Roman" w:hAnsi="Times New Roman" w:eastAsia="仿宋_GB2312" w:cs="Times New Roman"/>
                <w:sz w:val="24"/>
                <w:szCs w:val="24"/>
                <w:lang w:val="en"/>
              </w:rPr>
            </w:pPr>
            <w:r>
              <w:rPr>
                <w:rFonts w:hint="default" w:ascii="Times New Roman" w:hAnsi="Times New Roman" w:eastAsia="仿宋_GB2312" w:cs="Times New Roman"/>
                <w:sz w:val="24"/>
                <w:szCs w:val="24"/>
                <w:lang w:val="en"/>
              </w:rPr>
              <w:t>3</w:t>
            </w:r>
          </w:p>
        </w:tc>
        <w:tc>
          <w:tcPr>
            <w:tcW w:w="3138" w:type="dxa"/>
            <w:noWrap w:val="0"/>
            <w:vAlign w:val="center"/>
          </w:tcPr>
          <w:p w14:paraId="784146BA">
            <w:pPr>
              <w:widowControl/>
              <w:spacing w:line="180" w:lineRule="atLeas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kern w:val="0"/>
                <w:szCs w:val="21"/>
                <w:lang w:bidi="ar"/>
              </w:rPr>
              <w:t>违反本办法规定受到行政处罚的，由相关部门按照国家和本市规定，将相关信息纳入信用信息共享平台，依法实施联合惩戒</w:t>
            </w:r>
          </w:p>
        </w:tc>
        <w:tc>
          <w:tcPr>
            <w:tcW w:w="1926" w:type="dxa"/>
            <w:noWrap w:val="0"/>
            <w:vAlign w:val="center"/>
          </w:tcPr>
          <w:p w14:paraId="40BCA181">
            <w:pPr>
              <w:widowControl/>
              <w:spacing w:line="180" w:lineRule="atLeas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kern w:val="0"/>
                <w:szCs w:val="21"/>
                <w:lang w:bidi="ar"/>
              </w:rPr>
              <w:t>有《天津市突发公共卫生事件应急管理办法》第二十四条至二十六条情形的</w:t>
            </w:r>
          </w:p>
        </w:tc>
        <w:tc>
          <w:tcPr>
            <w:tcW w:w="2050" w:type="dxa"/>
            <w:noWrap w:val="0"/>
            <w:vAlign w:val="center"/>
          </w:tcPr>
          <w:p w14:paraId="62C73920">
            <w:pPr>
              <w:widowControl/>
              <w:spacing w:line="180" w:lineRule="atLeas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kern w:val="0"/>
                <w:szCs w:val="21"/>
                <w:lang w:bidi="ar"/>
              </w:rPr>
              <w:t>《天津市突发公共卫生事件应急管理办法》第二十七条</w:t>
            </w:r>
          </w:p>
        </w:tc>
        <w:tc>
          <w:tcPr>
            <w:tcW w:w="2100" w:type="dxa"/>
            <w:noWrap w:val="0"/>
            <w:vAlign w:val="center"/>
          </w:tcPr>
          <w:p w14:paraId="29B344F7">
            <w:pPr>
              <w:widowControl/>
              <w:spacing w:line="180" w:lineRule="atLeast"/>
              <w:jc w:val="left"/>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color w:val="000000"/>
                <w:kern w:val="0"/>
                <w:szCs w:val="21"/>
                <w:lang w:bidi="ar"/>
              </w:rPr>
              <w:t>公安机关、市场监督管理部门</w:t>
            </w:r>
            <w:r>
              <w:rPr>
                <w:rFonts w:hint="default" w:ascii="Times New Roman" w:hAnsi="Times New Roman" w:eastAsia="仿宋_GB2312" w:cs="Times New Roman"/>
                <w:color w:val="000000"/>
                <w:kern w:val="0"/>
                <w:szCs w:val="21"/>
                <w:lang w:eastAsia="zh-CN" w:bidi="ar"/>
              </w:rPr>
              <w:t>、卫生健康主管部门</w:t>
            </w:r>
          </w:p>
        </w:tc>
        <w:tc>
          <w:tcPr>
            <w:tcW w:w="2100" w:type="dxa"/>
            <w:noWrap w:val="0"/>
            <w:vAlign w:val="center"/>
          </w:tcPr>
          <w:p w14:paraId="5828724C">
            <w:pPr>
              <w:widowControl/>
              <w:spacing w:line="180" w:lineRule="atLeast"/>
              <w:jc w:val="left"/>
              <w:textAlignment w:val="center"/>
              <w:rPr>
                <w:rFonts w:hint="default" w:ascii="Times New Roman" w:hAnsi="Times New Roman" w:eastAsia="仿宋_GB2312" w:cs="Times New Roman"/>
                <w:color w:val="000000"/>
                <w:kern w:val="0"/>
                <w:szCs w:val="21"/>
                <w:lang w:bidi="ar"/>
              </w:rPr>
            </w:pPr>
          </w:p>
        </w:tc>
      </w:tr>
      <w:tr w14:paraId="670B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exact"/>
        </w:trPr>
        <w:tc>
          <w:tcPr>
            <w:tcW w:w="784" w:type="dxa"/>
            <w:vMerge w:val="continue"/>
            <w:noWrap w:val="0"/>
            <w:vAlign w:val="center"/>
          </w:tcPr>
          <w:p w14:paraId="16BC18B6">
            <w:pPr>
              <w:jc w:val="center"/>
              <w:rPr>
                <w:rFonts w:hint="default" w:ascii="Times New Roman" w:hAnsi="Times New Roman" w:eastAsia="仿宋_GB2312" w:cs="Times New Roman"/>
                <w:szCs w:val="21"/>
              </w:rPr>
            </w:pPr>
          </w:p>
        </w:tc>
        <w:tc>
          <w:tcPr>
            <w:tcW w:w="1336" w:type="dxa"/>
            <w:vMerge w:val="continue"/>
            <w:noWrap w:val="0"/>
            <w:vAlign w:val="center"/>
          </w:tcPr>
          <w:p w14:paraId="4903EBC1">
            <w:pPr>
              <w:jc w:val="center"/>
              <w:rPr>
                <w:rFonts w:hint="default" w:ascii="Times New Roman" w:hAnsi="Times New Roman" w:eastAsia="仿宋_GB2312" w:cs="Times New Roman"/>
                <w:szCs w:val="21"/>
              </w:rPr>
            </w:pPr>
          </w:p>
        </w:tc>
        <w:tc>
          <w:tcPr>
            <w:tcW w:w="737" w:type="dxa"/>
            <w:noWrap w:val="0"/>
            <w:vAlign w:val="center"/>
          </w:tcPr>
          <w:p w14:paraId="70153BCB">
            <w:pPr>
              <w:widowControl/>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w:t>
            </w:r>
          </w:p>
        </w:tc>
        <w:tc>
          <w:tcPr>
            <w:tcW w:w="3138" w:type="dxa"/>
            <w:noWrap w:val="0"/>
            <w:vAlign w:val="center"/>
          </w:tcPr>
          <w:p w14:paraId="22AE4733">
            <w:pPr>
              <w:widowControl/>
              <w:spacing w:line="180" w:lineRule="atLeas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kern w:val="0"/>
                <w:szCs w:val="21"/>
                <w:lang w:bidi="ar"/>
              </w:rPr>
              <w:t>将地方金融组织相关信用信息纳入市场主体信用信息公示系统和信用信息共享平台，对失信的地方金融组织及相关人员实施联合惩戒</w:t>
            </w:r>
          </w:p>
        </w:tc>
        <w:tc>
          <w:tcPr>
            <w:tcW w:w="1926" w:type="dxa"/>
            <w:noWrap w:val="0"/>
            <w:vAlign w:val="center"/>
          </w:tcPr>
          <w:p w14:paraId="6364CD84">
            <w:pPr>
              <w:widowControl/>
              <w:spacing w:line="180" w:lineRule="atLeas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kern w:val="0"/>
                <w:szCs w:val="21"/>
                <w:lang w:bidi="ar"/>
              </w:rPr>
              <w:t>失信的地方金融组织及相关人员</w:t>
            </w:r>
          </w:p>
        </w:tc>
        <w:tc>
          <w:tcPr>
            <w:tcW w:w="2050" w:type="dxa"/>
            <w:noWrap w:val="0"/>
            <w:vAlign w:val="center"/>
          </w:tcPr>
          <w:p w14:paraId="5E11796C">
            <w:pPr>
              <w:widowControl/>
              <w:spacing w:line="180" w:lineRule="atLeas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kern w:val="0"/>
                <w:szCs w:val="21"/>
                <w:lang w:bidi="ar"/>
              </w:rPr>
              <w:t>《天津市地方金融监督管理条例》第二十七条</w:t>
            </w:r>
          </w:p>
        </w:tc>
        <w:tc>
          <w:tcPr>
            <w:tcW w:w="2100" w:type="dxa"/>
            <w:noWrap w:val="0"/>
            <w:vAlign w:val="center"/>
          </w:tcPr>
          <w:p w14:paraId="1B962799">
            <w:pPr>
              <w:widowControl/>
              <w:spacing w:line="180" w:lineRule="atLeas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kern w:val="0"/>
                <w:szCs w:val="21"/>
                <w:lang w:bidi="ar"/>
              </w:rPr>
              <w:t>市地方金融监督管理部门</w:t>
            </w:r>
          </w:p>
        </w:tc>
        <w:tc>
          <w:tcPr>
            <w:tcW w:w="2100" w:type="dxa"/>
            <w:noWrap w:val="0"/>
            <w:vAlign w:val="center"/>
          </w:tcPr>
          <w:p w14:paraId="6A6BCDDB">
            <w:pPr>
              <w:widowControl/>
              <w:spacing w:line="180" w:lineRule="atLeast"/>
              <w:jc w:val="left"/>
              <w:textAlignment w:val="center"/>
              <w:rPr>
                <w:rFonts w:hint="default" w:ascii="Times New Roman" w:hAnsi="Times New Roman" w:eastAsia="仿宋_GB2312" w:cs="Times New Roman"/>
                <w:color w:val="000000"/>
                <w:kern w:val="0"/>
                <w:szCs w:val="21"/>
                <w:lang w:bidi="ar"/>
              </w:rPr>
            </w:pPr>
          </w:p>
        </w:tc>
      </w:tr>
      <w:tr w14:paraId="3C62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784" w:type="dxa"/>
            <w:vMerge w:val="continue"/>
            <w:noWrap w:val="0"/>
            <w:vAlign w:val="center"/>
          </w:tcPr>
          <w:p w14:paraId="47574ED3">
            <w:pPr>
              <w:jc w:val="center"/>
              <w:rPr>
                <w:rFonts w:hint="default" w:ascii="Times New Roman" w:hAnsi="Times New Roman" w:eastAsia="仿宋_GB2312" w:cs="Times New Roman"/>
                <w:szCs w:val="21"/>
              </w:rPr>
            </w:pPr>
          </w:p>
        </w:tc>
        <w:tc>
          <w:tcPr>
            <w:tcW w:w="1336" w:type="dxa"/>
            <w:vMerge w:val="continue"/>
            <w:noWrap w:val="0"/>
            <w:vAlign w:val="center"/>
          </w:tcPr>
          <w:p w14:paraId="2A8F8789">
            <w:pPr>
              <w:jc w:val="center"/>
              <w:rPr>
                <w:rFonts w:hint="default" w:ascii="Times New Roman" w:hAnsi="Times New Roman" w:eastAsia="仿宋_GB2312" w:cs="Times New Roman"/>
                <w:szCs w:val="21"/>
              </w:rPr>
            </w:pPr>
          </w:p>
        </w:tc>
        <w:tc>
          <w:tcPr>
            <w:tcW w:w="737" w:type="dxa"/>
            <w:noWrap w:val="0"/>
            <w:vAlign w:val="center"/>
          </w:tcPr>
          <w:p w14:paraId="0B9B3B3D">
            <w:pPr>
              <w:widowControl/>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w:t>
            </w:r>
          </w:p>
        </w:tc>
        <w:tc>
          <w:tcPr>
            <w:tcW w:w="3138" w:type="dxa"/>
            <w:noWrap w:val="0"/>
            <w:vAlign w:val="center"/>
          </w:tcPr>
          <w:p w14:paraId="5DE42D10">
            <w:pPr>
              <w:widowControl/>
              <w:spacing w:line="180" w:lineRule="atLeas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kern w:val="0"/>
                <w:szCs w:val="21"/>
                <w:lang w:bidi="ar"/>
              </w:rPr>
              <w:t>将相关信息纳入信用信息共享平台，依法实施守信激励和失信惩戒</w:t>
            </w:r>
          </w:p>
        </w:tc>
        <w:tc>
          <w:tcPr>
            <w:tcW w:w="1926" w:type="dxa"/>
            <w:noWrap w:val="0"/>
            <w:vAlign w:val="center"/>
          </w:tcPr>
          <w:p w14:paraId="33965B8F">
            <w:pPr>
              <w:widowControl/>
              <w:spacing w:line="180" w:lineRule="atLeas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kern w:val="0"/>
                <w:szCs w:val="21"/>
                <w:lang w:bidi="ar"/>
              </w:rPr>
              <w:t>有《天津市石油天然气管道保护条例》第三十六条情形之一的管道企业</w:t>
            </w:r>
          </w:p>
        </w:tc>
        <w:tc>
          <w:tcPr>
            <w:tcW w:w="2050" w:type="dxa"/>
            <w:noWrap w:val="0"/>
            <w:vAlign w:val="center"/>
          </w:tcPr>
          <w:p w14:paraId="1F21924F">
            <w:pPr>
              <w:widowControl/>
              <w:spacing w:line="180" w:lineRule="atLeas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kern w:val="0"/>
                <w:szCs w:val="21"/>
                <w:lang w:bidi="ar"/>
              </w:rPr>
              <w:t>《天津市石油天然气管道保护条例》第三十五条</w:t>
            </w:r>
          </w:p>
        </w:tc>
        <w:tc>
          <w:tcPr>
            <w:tcW w:w="2100" w:type="dxa"/>
            <w:noWrap w:val="0"/>
            <w:vAlign w:val="center"/>
          </w:tcPr>
          <w:p w14:paraId="592AD3FC">
            <w:pPr>
              <w:widowControl/>
              <w:spacing w:line="180" w:lineRule="atLeas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kern w:val="0"/>
                <w:szCs w:val="21"/>
                <w:lang w:bidi="ar"/>
              </w:rPr>
              <w:t>发展改革部门</w:t>
            </w:r>
          </w:p>
        </w:tc>
        <w:tc>
          <w:tcPr>
            <w:tcW w:w="2100" w:type="dxa"/>
            <w:noWrap w:val="0"/>
            <w:vAlign w:val="center"/>
          </w:tcPr>
          <w:p w14:paraId="120E59CB">
            <w:pPr>
              <w:widowControl/>
              <w:spacing w:line="180" w:lineRule="atLeast"/>
              <w:jc w:val="left"/>
              <w:textAlignment w:val="center"/>
              <w:rPr>
                <w:rFonts w:hint="default" w:ascii="Times New Roman" w:hAnsi="Times New Roman" w:eastAsia="仿宋_GB2312" w:cs="Times New Roman"/>
                <w:color w:val="000000"/>
                <w:kern w:val="0"/>
                <w:szCs w:val="21"/>
                <w:lang w:bidi="ar"/>
              </w:rPr>
            </w:pPr>
          </w:p>
        </w:tc>
      </w:tr>
      <w:tr w14:paraId="2247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exact"/>
        </w:trPr>
        <w:tc>
          <w:tcPr>
            <w:tcW w:w="784" w:type="dxa"/>
            <w:vMerge w:val="continue"/>
            <w:noWrap w:val="0"/>
            <w:vAlign w:val="center"/>
          </w:tcPr>
          <w:p w14:paraId="51E1BF6A">
            <w:pPr>
              <w:jc w:val="center"/>
              <w:rPr>
                <w:rFonts w:hint="default" w:ascii="Times New Roman" w:hAnsi="Times New Roman" w:eastAsia="仿宋_GB2312" w:cs="Times New Roman"/>
                <w:szCs w:val="21"/>
              </w:rPr>
            </w:pPr>
          </w:p>
        </w:tc>
        <w:tc>
          <w:tcPr>
            <w:tcW w:w="1336" w:type="dxa"/>
            <w:vMerge w:val="continue"/>
            <w:noWrap w:val="0"/>
            <w:vAlign w:val="center"/>
          </w:tcPr>
          <w:p w14:paraId="55E4F6E4">
            <w:pPr>
              <w:jc w:val="center"/>
              <w:rPr>
                <w:rFonts w:hint="default" w:ascii="Times New Roman" w:hAnsi="Times New Roman" w:eastAsia="仿宋_GB2312" w:cs="Times New Roman"/>
                <w:szCs w:val="21"/>
              </w:rPr>
            </w:pPr>
          </w:p>
        </w:tc>
        <w:tc>
          <w:tcPr>
            <w:tcW w:w="737" w:type="dxa"/>
            <w:noWrap w:val="0"/>
            <w:vAlign w:val="center"/>
          </w:tcPr>
          <w:p w14:paraId="2EC04413">
            <w:pPr>
              <w:widowControl/>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6</w:t>
            </w:r>
          </w:p>
        </w:tc>
        <w:tc>
          <w:tcPr>
            <w:tcW w:w="3138" w:type="dxa"/>
            <w:noWrap w:val="0"/>
            <w:vAlign w:val="center"/>
          </w:tcPr>
          <w:p w14:paraId="549AAA88">
            <w:pPr>
              <w:widowControl/>
              <w:spacing w:line="180" w:lineRule="atLeas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kern w:val="0"/>
                <w:szCs w:val="21"/>
                <w:lang w:bidi="ar"/>
              </w:rPr>
              <w:t>将相关信息纳入信用信息共享平台和市场主体信用信息公示系统，依法实施惩戒</w:t>
            </w:r>
          </w:p>
        </w:tc>
        <w:tc>
          <w:tcPr>
            <w:tcW w:w="1926" w:type="dxa"/>
            <w:noWrap w:val="0"/>
            <w:vAlign w:val="center"/>
          </w:tcPr>
          <w:p w14:paraId="3267EEAE">
            <w:pPr>
              <w:widowControl/>
              <w:spacing w:line="180" w:lineRule="atLeas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kern w:val="0"/>
                <w:szCs w:val="21"/>
                <w:lang w:bidi="ar"/>
              </w:rPr>
              <w:t>有《天津市红色资源保护与传承条例》第四十二条、四十三条、四十四条情形，受到行政处罚的组织或个人</w:t>
            </w:r>
          </w:p>
        </w:tc>
        <w:tc>
          <w:tcPr>
            <w:tcW w:w="2050" w:type="dxa"/>
            <w:noWrap w:val="0"/>
            <w:vAlign w:val="center"/>
          </w:tcPr>
          <w:p w14:paraId="19878EB5">
            <w:pPr>
              <w:widowControl/>
              <w:spacing w:line="180" w:lineRule="atLeas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kern w:val="0"/>
                <w:szCs w:val="21"/>
                <w:lang w:bidi="ar"/>
              </w:rPr>
              <w:t>《天津市红色资源保护与传承条例》第四十六条</w:t>
            </w:r>
          </w:p>
        </w:tc>
        <w:tc>
          <w:tcPr>
            <w:tcW w:w="2100" w:type="dxa"/>
            <w:noWrap w:val="0"/>
            <w:vAlign w:val="center"/>
          </w:tcPr>
          <w:p w14:paraId="28E1F114">
            <w:pPr>
              <w:widowControl/>
              <w:spacing w:line="180" w:lineRule="atLeas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kern w:val="0"/>
                <w:szCs w:val="21"/>
                <w:lang w:bidi="ar"/>
              </w:rPr>
              <w:t>文化和旅游部门、退役军人事务部门、规划资源部门、住房城乡建设部门、公安机关</w:t>
            </w:r>
          </w:p>
        </w:tc>
        <w:tc>
          <w:tcPr>
            <w:tcW w:w="2100" w:type="dxa"/>
            <w:noWrap w:val="0"/>
            <w:vAlign w:val="center"/>
          </w:tcPr>
          <w:p w14:paraId="1DFB8450">
            <w:pPr>
              <w:widowControl/>
              <w:spacing w:line="180" w:lineRule="atLeast"/>
              <w:jc w:val="left"/>
              <w:textAlignment w:val="center"/>
              <w:rPr>
                <w:rFonts w:hint="default" w:ascii="Times New Roman" w:hAnsi="Times New Roman" w:eastAsia="仿宋_GB2312" w:cs="Times New Roman"/>
                <w:color w:val="000000"/>
                <w:kern w:val="0"/>
                <w:szCs w:val="21"/>
                <w:lang w:bidi="ar"/>
              </w:rPr>
            </w:pPr>
          </w:p>
        </w:tc>
      </w:tr>
      <w:tr w14:paraId="4A1D2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exact"/>
        </w:trPr>
        <w:tc>
          <w:tcPr>
            <w:tcW w:w="784" w:type="dxa"/>
            <w:vMerge w:val="continue"/>
            <w:noWrap w:val="0"/>
            <w:vAlign w:val="center"/>
          </w:tcPr>
          <w:p w14:paraId="15FE6E4F">
            <w:pPr>
              <w:jc w:val="center"/>
              <w:rPr>
                <w:rFonts w:hint="default" w:ascii="Times New Roman" w:hAnsi="Times New Roman" w:eastAsia="仿宋_GB2312" w:cs="Times New Roman"/>
                <w:szCs w:val="21"/>
              </w:rPr>
            </w:pPr>
          </w:p>
        </w:tc>
        <w:tc>
          <w:tcPr>
            <w:tcW w:w="1336" w:type="dxa"/>
            <w:vMerge w:val="continue"/>
            <w:noWrap w:val="0"/>
            <w:vAlign w:val="center"/>
          </w:tcPr>
          <w:p w14:paraId="04ADCA6F">
            <w:pPr>
              <w:jc w:val="center"/>
              <w:rPr>
                <w:rFonts w:hint="default" w:ascii="Times New Roman" w:hAnsi="Times New Roman" w:eastAsia="仿宋_GB2312" w:cs="Times New Roman"/>
                <w:szCs w:val="21"/>
              </w:rPr>
            </w:pPr>
          </w:p>
        </w:tc>
        <w:tc>
          <w:tcPr>
            <w:tcW w:w="737" w:type="dxa"/>
            <w:noWrap w:val="0"/>
            <w:vAlign w:val="center"/>
          </w:tcPr>
          <w:p w14:paraId="36A38A19">
            <w:pPr>
              <w:widowControl/>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7</w:t>
            </w:r>
          </w:p>
        </w:tc>
        <w:tc>
          <w:tcPr>
            <w:tcW w:w="3138" w:type="dxa"/>
            <w:noWrap w:val="0"/>
            <w:vAlign w:val="center"/>
          </w:tcPr>
          <w:p w14:paraId="0263C9DF">
            <w:pPr>
              <w:widowControl/>
              <w:spacing w:line="180" w:lineRule="atLeas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kern w:val="0"/>
                <w:szCs w:val="21"/>
                <w:lang w:bidi="ar"/>
              </w:rPr>
              <w:t>将相关信息纳入信用信息共享平台，依法实施守信激励和失信惩戒</w:t>
            </w:r>
          </w:p>
        </w:tc>
        <w:tc>
          <w:tcPr>
            <w:tcW w:w="1926" w:type="dxa"/>
            <w:noWrap w:val="0"/>
            <w:vAlign w:val="center"/>
          </w:tcPr>
          <w:p w14:paraId="1FB58B89">
            <w:pPr>
              <w:widowControl/>
              <w:spacing w:line="28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kern w:val="0"/>
                <w:szCs w:val="21"/>
                <w:lang w:bidi="ar"/>
              </w:rPr>
              <w:t>有《天津市地方粮食储备管理条例》第五十二条、第五十三条、第五十四条情形的地方政府储备运营管理企业、承储企业</w:t>
            </w:r>
          </w:p>
        </w:tc>
        <w:tc>
          <w:tcPr>
            <w:tcW w:w="2050" w:type="dxa"/>
            <w:noWrap w:val="0"/>
            <w:vAlign w:val="center"/>
          </w:tcPr>
          <w:p w14:paraId="406D8795">
            <w:pPr>
              <w:widowControl/>
              <w:spacing w:line="180" w:lineRule="atLeas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kern w:val="0"/>
                <w:szCs w:val="21"/>
                <w:lang w:bidi="ar"/>
              </w:rPr>
              <w:t>《天津市地方粮食储备管理条例》第四十八条</w:t>
            </w:r>
          </w:p>
        </w:tc>
        <w:tc>
          <w:tcPr>
            <w:tcW w:w="2100" w:type="dxa"/>
            <w:noWrap w:val="0"/>
            <w:vAlign w:val="center"/>
          </w:tcPr>
          <w:p w14:paraId="7842AFAC">
            <w:pPr>
              <w:widowControl/>
              <w:spacing w:line="180" w:lineRule="atLeas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kern w:val="0"/>
                <w:szCs w:val="21"/>
                <w:lang w:bidi="ar"/>
              </w:rPr>
              <w:t>粮食行政管理部门</w:t>
            </w:r>
          </w:p>
        </w:tc>
        <w:tc>
          <w:tcPr>
            <w:tcW w:w="2100" w:type="dxa"/>
            <w:noWrap w:val="0"/>
            <w:vAlign w:val="center"/>
          </w:tcPr>
          <w:p w14:paraId="265F876D">
            <w:pPr>
              <w:widowControl/>
              <w:spacing w:line="180" w:lineRule="atLeast"/>
              <w:jc w:val="left"/>
              <w:textAlignment w:val="center"/>
              <w:rPr>
                <w:rFonts w:hint="default" w:ascii="Times New Roman" w:hAnsi="Times New Roman" w:eastAsia="仿宋_GB2312" w:cs="Times New Roman"/>
                <w:color w:val="000000"/>
                <w:kern w:val="0"/>
                <w:szCs w:val="21"/>
                <w:lang w:bidi="ar"/>
              </w:rPr>
            </w:pPr>
          </w:p>
        </w:tc>
      </w:tr>
      <w:tr w14:paraId="664D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784" w:type="dxa"/>
            <w:vMerge w:val="continue"/>
            <w:noWrap w:val="0"/>
            <w:vAlign w:val="center"/>
          </w:tcPr>
          <w:p w14:paraId="56650204">
            <w:pPr>
              <w:jc w:val="center"/>
              <w:rPr>
                <w:rFonts w:hint="default" w:ascii="Times New Roman" w:hAnsi="Times New Roman" w:eastAsia="仿宋_GB2312" w:cs="Times New Roman"/>
                <w:szCs w:val="21"/>
              </w:rPr>
            </w:pPr>
          </w:p>
        </w:tc>
        <w:tc>
          <w:tcPr>
            <w:tcW w:w="1336" w:type="dxa"/>
            <w:vMerge w:val="continue"/>
            <w:noWrap w:val="0"/>
            <w:vAlign w:val="center"/>
          </w:tcPr>
          <w:p w14:paraId="1EB22D3A">
            <w:pPr>
              <w:jc w:val="center"/>
              <w:rPr>
                <w:rFonts w:hint="default" w:ascii="Times New Roman" w:hAnsi="Times New Roman" w:eastAsia="仿宋_GB2312" w:cs="Times New Roman"/>
                <w:szCs w:val="21"/>
              </w:rPr>
            </w:pPr>
          </w:p>
        </w:tc>
        <w:tc>
          <w:tcPr>
            <w:tcW w:w="737" w:type="dxa"/>
            <w:noWrap w:val="0"/>
            <w:vAlign w:val="center"/>
          </w:tcPr>
          <w:p w14:paraId="57FC0270">
            <w:pPr>
              <w:widowControl/>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8</w:t>
            </w:r>
          </w:p>
        </w:tc>
        <w:tc>
          <w:tcPr>
            <w:tcW w:w="3138" w:type="dxa"/>
            <w:noWrap w:val="0"/>
            <w:vAlign w:val="center"/>
          </w:tcPr>
          <w:p w14:paraId="5770CFCC">
            <w:pPr>
              <w:widowControl/>
              <w:spacing w:line="180" w:lineRule="atLeas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kern w:val="0"/>
                <w:szCs w:val="21"/>
                <w:lang w:bidi="ar"/>
              </w:rPr>
              <w:t>将相关信息纳入信用信息共享平台，依法实施守信激励和失信惩戒</w:t>
            </w:r>
          </w:p>
        </w:tc>
        <w:tc>
          <w:tcPr>
            <w:tcW w:w="1926" w:type="dxa"/>
            <w:noWrap w:val="0"/>
            <w:vAlign w:val="center"/>
          </w:tcPr>
          <w:p w14:paraId="67B0CEE5">
            <w:pPr>
              <w:widowControl/>
              <w:spacing w:line="180" w:lineRule="atLeas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kern w:val="0"/>
                <w:szCs w:val="21"/>
                <w:lang w:bidi="ar"/>
              </w:rPr>
              <w:t>有《天津市燃气管理条例》第五十九条至第六十八条情形的管道燃气经营企业</w:t>
            </w:r>
          </w:p>
        </w:tc>
        <w:tc>
          <w:tcPr>
            <w:tcW w:w="2050" w:type="dxa"/>
            <w:noWrap w:val="0"/>
            <w:vAlign w:val="center"/>
          </w:tcPr>
          <w:p w14:paraId="1A1BB034">
            <w:pPr>
              <w:widowControl/>
              <w:spacing w:line="180" w:lineRule="atLeas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kern w:val="0"/>
                <w:szCs w:val="21"/>
                <w:lang w:bidi="ar"/>
              </w:rPr>
              <w:t>《天津市燃气管理条例》第五十七条</w:t>
            </w:r>
          </w:p>
        </w:tc>
        <w:tc>
          <w:tcPr>
            <w:tcW w:w="2100" w:type="dxa"/>
            <w:noWrap w:val="0"/>
            <w:vAlign w:val="center"/>
          </w:tcPr>
          <w:p w14:paraId="71C2788D">
            <w:pPr>
              <w:widowControl/>
              <w:spacing w:line="180" w:lineRule="atLeas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lang w:bidi="ar"/>
              </w:rPr>
              <w:t>城市管理部门、市场监管部门</w:t>
            </w:r>
          </w:p>
        </w:tc>
        <w:tc>
          <w:tcPr>
            <w:tcW w:w="2100" w:type="dxa"/>
            <w:noWrap w:val="0"/>
            <w:vAlign w:val="center"/>
          </w:tcPr>
          <w:p w14:paraId="21A097C7">
            <w:pPr>
              <w:widowControl/>
              <w:spacing w:line="180" w:lineRule="atLeast"/>
              <w:jc w:val="left"/>
              <w:textAlignment w:val="center"/>
              <w:rPr>
                <w:rFonts w:hint="default" w:ascii="Times New Roman" w:hAnsi="Times New Roman" w:eastAsia="仿宋_GB2312" w:cs="Times New Roman"/>
                <w:color w:val="000000"/>
                <w:lang w:bidi="ar"/>
              </w:rPr>
            </w:pPr>
          </w:p>
        </w:tc>
      </w:tr>
      <w:tr w14:paraId="0A46F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exact"/>
        </w:trPr>
        <w:tc>
          <w:tcPr>
            <w:tcW w:w="784" w:type="dxa"/>
            <w:vMerge w:val="continue"/>
            <w:noWrap w:val="0"/>
            <w:vAlign w:val="center"/>
          </w:tcPr>
          <w:p w14:paraId="7385C8AB">
            <w:pPr>
              <w:jc w:val="center"/>
              <w:rPr>
                <w:rFonts w:hint="default" w:ascii="Times New Roman" w:hAnsi="Times New Roman" w:eastAsia="仿宋_GB2312" w:cs="Times New Roman"/>
                <w:szCs w:val="21"/>
              </w:rPr>
            </w:pPr>
          </w:p>
        </w:tc>
        <w:tc>
          <w:tcPr>
            <w:tcW w:w="1336" w:type="dxa"/>
            <w:vMerge w:val="continue"/>
            <w:noWrap w:val="0"/>
            <w:vAlign w:val="center"/>
          </w:tcPr>
          <w:p w14:paraId="310C6D42">
            <w:pPr>
              <w:jc w:val="center"/>
              <w:rPr>
                <w:rFonts w:hint="default" w:ascii="Times New Roman" w:hAnsi="Times New Roman" w:eastAsia="仿宋_GB2312" w:cs="Times New Roman"/>
                <w:szCs w:val="21"/>
              </w:rPr>
            </w:pPr>
          </w:p>
        </w:tc>
        <w:tc>
          <w:tcPr>
            <w:tcW w:w="737" w:type="dxa"/>
            <w:noWrap w:val="0"/>
            <w:vAlign w:val="center"/>
          </w:tcPr>
          <w:p w14:paraId="59AD8569">
            <w:pPr>
              <w:widowControl/>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9</w:t>
            </w:r>
          </w:p>
        </w:tc>
        <w:tc>
          <w:tcPr>
            <w:tcW w:w="3138" w:type="dxa"/>
            <w:noWrap w:val="0"/>
            <w:vAlign w:val="center"/>
          </w:tcPr>
          <w:p w14:paraId="314B545D">
            <w:pPr>
              <w:widowControl/>
              <w:spacing w:line="180" w:lineRule="atLeas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kern w:val="0"/>
                <w:szCs w:val="21"/>
                <w:lang w:bidi="ar"/>
              </w:rPr>
              <w:t>将违法情况纳入市场主体信用信息公示系统或者信用信息共享平台</w:t>
            </w:r>
          </w:p>
        </w:tc>
        <w:tc>
          <w:tcPr>
            <w:tcW w:w="1926" w:type="dxa"/>
            <w:noWrap w:val="0"/>
            <w:vAlign w:val="center"/>
          </w:tcPr>
          <w:p w14:paraId="6F0B67B2">
            <w:pPr>
              <w:widowControl/>
              <w:spacing w:line="180" w:lineRule="atLeas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kern w:val="0"/>
                <w:szCs w:val="21"/>
                <w:lang w:bidi="ar"/>
              </w:rPr>
              <w:t>违反《天津市优化营商环境条例》第三十六条的公用企业、第三十七条的中介服务机构、第三十八条的行业协会商会</w:t>
            </w:r>
          </w:p>
        </w:tc>
        <w:tc>
          <w:tcPr>
            <w:tcW w:w="2050" w:type="dxa"/>
            <w:noWrap w:val="0"/>
            <w:vAlign w:val="center"/>
          </w:tcPr>
          <w:p w14:paraId="3EE1334F">
            <w:pPr>
              <w:widowControl/>
              <w:spacing w:line="180" w:lineRule="atLeas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kern w:val="0"/>
                <w:szCs w:val="21"/>
                <w:lang w:bidi="ar"/>
              </w:rPr>
              <w:t>《天津市优化营商环境条例》第六十九条</w:t>
            </w:r>
          </w:p>
        </w:tc>
        <w:tc>
          <w:tcPr>
            <w:tcW w:w="2100" w:type="dxa"/>
            <w:noWrap w:val="0"/>
            <w:vAlign w:val="center"/>
          </w:tcPr>
          <w:p w14:paraId="2FD137BE">
            <w:pPr>
              <w:widowControl/>
              <w:spacing w:line="180" w:lineRule="atLeas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kern w:val="0"/>
                <w:szCs w:val="21"/>
                <w:lang w:bidi="ar"/>
              </w:rPr>
              <w:t>各市级行业主管部门（对中介服务机构颁发资格资质的部门）、市民政局</w:t>
            </w:r>
          </w:p>
        </w:tc>
        <w:tc>
          <w:tcPr>
            <w:tcW w:w="2100" w:type="dxa"/>
            <w:noWrap w:val="0"/>
            <w:vAlign w:val="center"/>
          </w:tcPr>
          <w:p w14:paraId="36A7F061">
            <w:pPr>
              <w:widowControl/>
              <w:spacing w:line="180" w:lineRule="atLeast"/>
              <w:jc w:val="left"/>
              <w:textAlignment w:val="center"/>
              <w:rPr>
                <w:rFonts w:hint="default" w:ascii="Times New Roman" w:hAnsi="Times New Roman" w:eastAsia="仿宋_GB2312" w:cs="Times New Roman"/>
                <w:color w:val="000000"/>
                <w:kern w:val="0"/>
                <w:szCs w:val="21"/>
                <w:lang w:bidi="ar"/>
              </w:rPr>
            </w:pPr>
          </w:p>
        </w:tc>
      </w:tr>
      <w:tr w14:paraId="294E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exact"/>
        </w:trPr>
        <w:tc>
          <w:tcPr>
            <w:tcW w:w="784" w:type="dxa"/>
            <w:vMerge w:val="continue"/>
            <w:noWrap w:val="0"/>
            <w:vAlign w:val="center"/>
          </w:tcPr>
          <w:p w14:paraId="53206D3A">
            <w:pPr>
              <w:jc w:val="center"/>
              <w:rPr>
                <w:rFonts w:hint="default" w:ascii="Times New Roman" w:hAnsi="Times New Roman" w:eastAsia="仿宋_GB2312" w:cs="Times New Roman"/>
                <w:szCs w:val="21"/>
              </w:rPr>
            </w:pPr>
          </w:p>
        </w:tc>
        <w:tc>
          <w:tcPr>
            <w:tcW w:w="1336" w:type="dxa"/>
            <w:vMerge w:val="continue"/>
            <w:noWrap w:val="0"/>
            <w:vAlign w:val="center"/>
          </w:tcPr>
          <w:p w14:paraId="7636B51F">
            <w:pPr>
              <w:jc w:val="center"/>
              <w:rPr>
                <w:rFonts w:hint="default" w:ascii="Times New Roman" w:hAnsi="Times New Roman" w:eastAsia="仿宋_GB2312" w:cs="Times New Roman"/>
                <w:szCs w:val="21"/>
              </w:rPr>
            </w:pPr>
          </w:p>
        </w:tc>
        <w:tc>
          <w:tcPr>
            <w:tcW w:w="737" w:type="dxa"/>
            <w:noWrap w:val="0"/>
            <w:vAlign w:val="center"/>
          </w:tcPr>
          <w:p w14:paraId="3DA10735">
            <w:pPr>
              <w:widowControl/>
              <w:jc w:val="center"/>
              <w:textAlignment w:val="center"/>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cs="Times New Roman"/>
                <w:color w:val="000000"/>
                <w:kern w:val="0"/>
                <w:sz w:val="24"/>
                <w:szCs w:val="24"/>
                <w:lang w:bidi="ar"/>
              </w:rPr>
              <w:t>1</w:t>
            </w:r>
            <w:r>
              <w:rPr>
                <w:rFonts w:hint="default" w:ascii="Times New Roman" w:hAnsi="Times New Roman" w:cs="Times New Roman"/>
                <w:color w:val="000000"/>
                <w:kern w:val="0"/>
                <w:sz w:val="24"/>
                <w:szCs w:val="24"/>
                <w:lang w:val="en-US" w:eastAsia="zh-CN" w:bidi="ar"/>
              </w:rPr>
              <w:t>0</w:t>
            </w:r>
          </w:p>
        </w:tc>
        <w:tc>
          <w:tcPr>
            <w:tcW w:w="3138" w:type="dxa"/>
            <w:noWrap w:val="0"/>
            <w:vAlign w:val="center"/>
          </w:tcPr>
          <w:p w14:paraId="68A397C6">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将处罚情况录入信用信息系统。　有关部门和单位应当按照有关规定对受到处罚的行为人采取联合惩戒措施</w:t>
            </w:r>
          </w:p>
        </w:tc>
        <w:tc>
          <w:tcPr>
            <w:tcW w:w="1926" w:type="dxa"/>
            <w:noWrap w:val="0"/>
            <w:vAlign w:val="center"/>
          </w:tcPr>
          <w:p w14:paraId="4F944E40">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有《天津市文明行为促进条例》第五十五条至七十三条情形之一且受到处罚的行为人</w:t>
            </w:r>
          </w:p>
        </w:tc>
        <w:tc>
          <w:tcPr>
            <w:tcW w:w="2050" w:type="dxa"/>
            <w:noWrap w:val="0"/>
            <w:vAlign w:val="center"/>
          </w:tcPr>
          <w:p w14:paraId="68DA3220">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《天津市文明行为促进条例》第七十七条</w:t>
            </w:r>
          </w:p>
        </w:tc>
        <w:tc>
          <w:tcPr>
            <w:tcW w:w="2100" w:type="dxa"/>
            <w:noWrap w:val="0"/>
            <w:vAlign w:val="center"/>
          </w:tcPr>
          <w:p w14:paraId="3423421D">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公安机关、城市管理部门、民政部门、市场监管部门、街道办事处、乡镇人民政府</w:t>
            </w:r>
          </w:p>
        </w:tc>
        <w:tc>
          <w:tcPr>
            <w:tcW w:w="2100" w:type="dxa"/>
            <w:noWrap w:val="0"/>
            <w:vAlign w:val="center"/>
          </w:tcPr>
          <w:p w14:paraId="7550FC73">
            <w:pPr>
              <w:widowControl/>
              <w:spacing w:line="180" w:lineRule="atLeast"/>
              <w:jc w:val="left"/>
              <w:textAlignment w:val="center"/>
              <w:rPr>
                <w:rFonts w:hint="default" w:ascii="Times New Roman" w:hAnsi="Times New Roman" w:eastAsia="仿宋_GB2312" w:cs="Times New Roman"/>
                <w:color w:val="000000"/>
                <w:kern w:val="0"/>
                <w:szCs w:val="21"/>
                <w:lang w:bidi="ar"/>
              </w:rPr>
            </w:pPr>
          </w:p>
        </w:tc>
      </w:tr>
      <w:tr w14:paraId="30EFE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exact"/>
        </w:trPr>
        <w:tc>
          <w:tcPr>
            <w:tcW w:w="784" w:type="dxa"/>
            <w:vMerge w:val="continue"/>
            <w:noWrap w:val="0"/>
            <w:vAlign w:val="center"/>
          </w:tcPr>
          <w:p w14:paraId="6918D94B">
            <w:pPr>
              <w:jc w:val="center"/>
              <w:rPr>
                <w:rFonts w:hint="default" w:ascii="Times New Roman" w:hAnsi="Times New Roman" w:eastAsia="仿宋_GB2312" w:cs="Times New Roman"/>
                <w:szCs w:val="21"/>
              </w:rPr>
            </w:pPr>
          </w:p>
        </w:tc>
        <w:tc>
          <w:tcPr>
            <w:tcW w:w="1336" w:type="dxa"/>
            <w:vMerge w:val="continue"/>
            <w:noWrap w:val="0"/>
            <w:vAlign w:val="center"/>
          </w:tcPr>
          <w:p w14:paraId="558831A8">
            <w:pPr>
              <w:jc w:val="center"/>
              <w:rPr>
                <w:rFonts w:hint="default" w:ascii="Times New Roman" w:hAnsi="Times New Roman" w:eastAsia="仿宋_GB2312" w:cs="Times New Roman"/>
                <w:szCs w:val="21"/>
              </w:rPr>
            </w:pPr>
          </w:p>
        </w:tc>
        <w:tc>
          <w:tcPr>
            <w:tcW w:w="737" w:type="dxa"/>
            <w:noWrap w:val="0"/>
            <w:vAlign w:val="center"/>
          </w:tcPr>
          <w:p w14:paraId="18E7B160">
            <w:pPr>
              <w:widowControl/>
              <w:jc w:val="center"/>
              <w:textAlignment w:val="center"/>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cs="Times New Roman"/>
                <w:color w:val="000000"/>
                <w:kern w:val="0"/>
                <w:sz w:val="24"/>
                <w:szCs w:val="24"/>
                <w:lang w:bidi="ar"/>
              </w:rPr>
              <w:t>1</w:t>
            </w:r>
            <w:r>
              <w:rPr>
                <w:rFonts w:hint="default" w:ascii="Times New Roman" w:hAnsi="Times New Roman" w:cs="Times New Roman"/>
                <w:color w:val="000000"/>
                <w:kern w:val="0"/>
                <w:sz w:val="24"/>
                <w:szCs w:val="24"/>
                <w:lang w:val="en-US" w:eastAsia="zh-CN" w:bidi="ar"/>
              </w:rPr>
              <w:t>1</w:t>
            </w:r>
          </w:p>
        </w:tc>
        <w:tc>
          <w:tcPr>
            <w:tcW w:w="3138" w:type="dxa"/>
            <w:noWrap w:val="0"/>
            <w:vAlign w:val="center"/>
          </w:tcPr>
          <w:p w14:paraId="0EE7E863">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依法将用人单位的违法违规记录记入企业信用档案；有重大违法违规行为的，应当依法通过市场主体信用信息公示系统和信用信息共享平台向社会公布</w:t>
            </w:r>
          </w:p>
        </w:tc>
        <w:tc>
          <w:tcPr>
            <w:tcW w:w="1926" w:type="dxa"/>
            <w:noWrap w:val="0"/>
            <w:vAlign w:val="center"/>
          </w:tcPr>
          <w:p w14:paraId="1E303F3C">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违反法律法规的用人单位</w:t>
            </w:r>
          </w:p>
        </w:tc>
        <w:tc>
          <w:tcPr>
            <w:tcW w:w="2050" w:type="dxa"/>
            <w:noWrap w:val="0"/>
            <w:vAlign w:val="center"/>
          </w:tcPr>
          <w:p w14:paraId="2FA2D960">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《天津市工会劳动法律监督条例》第三十一条</w:t>
            </w:r>
          </w:p>
        </w:tc>
        <w:tc>
          <w:tcPr>
            <w:tcW w:w="2100" w:type="dxa"/>
            <w:noWrap w:val="0"/>
            <w:vAlign w:val="center"/>
          </w:tcPr>
          <w:p w14:paraId="5D29C53A">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人社部门</w:t>
            </w:r>
          </w:p>
        </w:tc>
        <w:tc>
          <w:tcPr>
            <w:tcW w:w="2100" w:type="dxa"/>
            <w:noWrap w:val="0"/>
            <w:vAlign w:val="center"/>
          </w:tcPr>
          <w:p w14:paraId="20A455F4">
            <w:pPr>
              <w:widowControl/>
              <w:spacing w:line="180" w:lineRule="atLeast"/>
              <w:jc w:val="left"/>
              <w:textAlignment w:val="center"/>
              <w:rPr>
                <w:rFonts w:hint="default" w:ascii="Times New Roman" w:hAnsi="Times New Roman" w:eastAsia="仿宋_GB2312" w:cs="Times New Roman"/>
                <w:color w:val="000000"/>
                <w:kern w:val="0"/>
                <w:szCs w:val="21"/>
                <w:lang w:bidi="ar"/>
              </w:rPr>
            </w:pPr>
          </w:p>
        </w:tc>
      </w:tr>
      <w:tr w14:paraId="1323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trPr>
        <w:tc>
          <w:tcPr>
            <w:tcW w:w="784" w:type="dxa"/>
            <w:vMerge w:val="continue"/>
            <w:noWrap w:val="0"/>
            <w:vAlign w:val="center"/>
          </w:tcPr>
          <w:p w14:paraId="7DABB093">
            <w:pPr>
              <w:jc w:val="center"/>
              <w:rPr>
                <w:rFonts w:hint="default" w:ascii="Times New Roman" w:hAnsi="Times New Roman" w:eastAsia="仿宋_GB2312" w:cs="Times New Roman"/>
                <w:szCs w:val="21"/>
              </w:rPr>
            </w:pPr>
          </w:p>
        </w:tc>
        <w:tc>
          <w:tcPr>
            <w:tcW w:w="1336" w:type="dxa"/>
            <w:vMerge w:val="continue"/>
            <w:noWrap w:val="0"/>
            <w:vAlign w:val="center"/>
          </w:tcPr>
          <w:p w14:paraId="12C7F95B">
            <w:pPr>
              <w:jc w:val="center"/>
              <w:rPr>
                <w:rFonts w:hint="default" w:ascii="Times New Roman" w:hAnsi="Times New Roman" w:eastAsia="仿宋_GB2312" w:cs="Times New Roman"/>
                <w:szCs w:val="21"/>
              </w:rPr>
            </w:pPr>
          </w:p>
        </w:tc>
        <w:tc>
          <w:tcPr>
            <w:tcW w:w="737" w:type="dxa"/>
            <w:noWrap w:val="0"/>
            <w:vAlign w:val="center"/>
          </w:tcPr>
          <w:p w14:paraId="0D6F9DD2">
            <w:pPr>
              <w:widowControl/>
              <w:jc w:val="center"/>
              <w:textAlignment w:val="center"/>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cs="Times New Roman"/>
                <w:color w:val="000000"/>
                <w:kern w:val="0"/>
                <w:sz w:val="24"/>
                <w:szCs w:val="24"/>
                <w:lang w:bidi="ar"/>
              </w:rPr>
              <w:t>1</w:t>
            </w:r>
            <w:r>
              <w:rPr>
                <w:rFonts w:hint="default" w:ascii="Times New Roman" w:hAnsi="Times New Roman" w:cs="Times New Roman"/>
                <w:color w:val="000000"/>
                <w:kern w:val="0"/>
                <w:sz w:val="24"/>
                <w:szCs w:val="24"/>
                <w:lang w:val="en-US" w:eastAsia="zh-CN" w:bidi="ar"/>
              </w:rPr>
              <w:t>2</w:t>
            </w:r>
          </w:p>
        </w:tc>
        <w:tc>
          <w:tcPr>
            <w:tcW w:w="3138" w:type="dxa"/>
            <w:noWrap w:val="0"/>
            <w:vAlign w:val="center"/>
          </w:tcPr>
          <w:p w14:paraId="7F839AD3">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本市对违反基本医疗保险相关法律、法规规定的单位和个人依法实施失信联合惩戒。医疗保障等行政部门应当按照规定将依法查处的违法信息纳入信用信息共享平台或者市场主体信用信息公示系统</w:t>
            </w:r>
          </w:p>
        </w:tc>
        <w:tc>
          <w:tcPr>
            <w:tcW w:w="1926" w:type="dxa"/>
            <w:noWrap w:val="0"/>
            <w:vAlign w:val="center"/>
          </w:tcPr>
          <w:p w14:paraId="1300C494">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有《天津市基本医疗保险条例》第四十八条、第四十九条情形之一的单位和个人</w:t>
            </w:r>
          </w:p>
        </w:tc>
        <w:tc>
          <w:tcPr>
            <w:tcW w:w="2050" w:type="dxa"/>
            <w:noWrap w:val="0"/>
            <w:vAlign w:val="center"/>
          </w:tcPr>
          <w:p w14:paraId="6D0B579E">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《天津市基本医疗保险条例》第五十条</w:t>
            </w:r>
          </w:p>
        </w:tc>
        <w:tc>
          <w:tcPr>
            <w:tcW w:w="2100" w:type="dxa"/>
            <w:noWrap w:val="0"/>
            <w:vAlign w:val="center"/>
          </w:tcPr>
          <w:p w14:paraId="47F32779">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医疗保障等行政部门</w:t>
            </w:r>
          </w:p>
        </w:tc>
        <w:tc>
          <w:tcPr>
            <w:tcW w:w="2100" w:type="dxa"/>
            <w:noWrap w:val="0"/>
            <w:vAlign w:val="center"/>
          </w:tcPr>
          <w:p w14:paraId="374DCE99">
            <w:pPr>
              <w:widowControl/>
              <w:spacing w:line="180" w:lineRule="atLeast"/>
              <w:jc w:val="left"/>
              <w:textAlignment w:val="center"/>
              <w:rPr>
                <w:rFonts w:hint="default" w:ascii="Times New Roman" w:hAnsi="Times New Roman" w:eastAsia="仿宋_GB2312" w:cs="Times New Roman"/>
                <w:color w:val="000000"/>
                <w:kern w:val="0"/>
                <w:szCs w:val="21"/>
                <w:lang w:bidi="ar"/>
              </w:rPr>
            </w:pPr>
          </w:p>
        </w:tc>
      </w:tr>
      <w:tr w14:paraId="2D66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noWrap w:val="0"/>
            <w:vAlign w:val="center"/>
          </w:tcPr>
          <w:p w14:paraId="3BDC77F5">
            <w:pPr>
              <w:jc w:val="center"/>
              <w:rPr>
                <w:rFonts w:hint="default" w:ascii="Times New Roman" w:hAnsi="Times New Roman" w:eastAsia="仿宋_GB2312" w:cs="Times New Roman"/>
                <w:szCs w:val="21"/>
              </w:rPr>
            </w:pPr>
          </w:p>
        </w:tc>
        <w:tc>
          <w:tcPr>
            <w:tcW w:w="1336" w:type="dxa"/>
            <w:vMerge w:val="continue"/>
            <w:noWrap w:val="0"/>
            <w:vAlign w:val="center"/>
          </w:tcPr>
          <w:p w14:paraId="59AFB19D">
            <w:pPr>
              <w:jc w:val="center"/>
              <w:rPr>
                <w:rFonts w:hint="default" w:ascii="Times New Roman" w:hAnsi="Times New Roman" w:eastAsia="仿宋_GB2312" w:cs="Times New Roman"/>
                <w:szCs w:val="21"/>
              </w:rPr>
            </w:pPr>
          </w:p>
        </w:tc>
        <w:tc>
          <w:tcPr>
            <w:tcW w:w="737" w:type="dxa"/>
            <w:noWrap w:val="0"/>
            <w:vAlign w:val="center"/>
          </w:tcPr>
          <w:p w14:paraId="79595CF1">
            <w:pPr>
              <w:widowControl/>
              <w:jc w:val="center"/>
              <w:textAlignment w:val="center"/>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cs="Times New Roman"/>
                <w:color w:val="000000"/>
                <w:kern w:val="0"/>
                <w:sz w:val="24"/>
                <w:szCs w:val="24"/>
                <w:lang w:bidi="ar"/>
              </w:rPr>
              <w:t>1</w:t>
            </w:r>
            <w:r>
              <w:rPr>
                <w:rFonts w:hint="default" w:ascii="Times New Roman" w:hAnsi="Times New Roman" w:cs="Times New Roman"/>
                <w:color w:val="000000"/>
                <w:kern w:val="0"/>
                <w:sz w:val="24"/>
                <w:szCs w:val="24"/>
                <w:lang w:val="en-US" w:eastAsia="zh-CN" w:bidi="ar"/>
              </w:rPr>
              <w:t>3</w:t>
            </w:r>
          </w:p>
        </w:tc>
        <w:tc>
          <w:tcPr>
            <w:tcW w:w="3138" w:type="dxa"/>
            <w:noWrap w:val="0"/>
            <w:vAlign w:val="center"/>
          </w:tcPr>
          <w:p w14:paraId="60014D7A">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将机动车排放检验机构、维修单位在排放检验、维修中的违法行为及行政处罚结果，纳入信用信息共享平台和市场主体信用信息公示系统，依法实施联合惩戒</w:t>
            </w:r>
          </w:p>
        </w:tc>
        <w:tc>
          <w:tcPr>
            <w:tcW w:w="1926" w:type="dxa"/>
            <w:noWrap w:val="0"/>
            <w:vAlign w:val="center"/>
          </w:tcPr>
          <w:p w14:paraId="4EBAA5CB">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有《天津市机动车和非道路移动机械排放污染防治条例》第四十六条、第四十七条、第四十八条情形之一的机动车排放检验机构、维修单位</w:t>
            </w:r>
          </w:p>
        </w:tc>
        <w:tc>
          <w:tcPr>
            <w:tcW w:w="2050" w:type="dxa"/>
            <w:noWrap w:val="0"/>
            <w:vAlign w:val="center"/>
          </w:tcPr>
          <w:p w14:paraId="4EED9537">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《天津市机动车和非道路移动机械排放污染防治条例》第五十一条</w:t>
            </w:r>
          </w:p>
        </w:tc>
        <w:tc>
          <w:tcPr>
            <w:tcW w:w="2100" w:type="dxa"/>
            <w:noWrap w:val="0"/>
            <w:vAlign w:val="center"/>
          </w:tcPr>
          <w:p w14:paraId="7A8C323C">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发展改革、生态环境、交通运输、市场监管等部门</w:t>
            </w:r>
          </w:p>
        </w:tc>
        <w:tc>
          <w:tcPr>
            <w:tcW w:w="2100" w:type="dxa"/>
            <w:noWrap w:val="0"/>
            <w:vAlign w:val="center"/>
          </w:tcPr>
          <w:p w14:paraId="67DA0C04">
            <w:pPr>
              <w:widowControl/>
              <w:spacing w:line="180" w:lineRule="atLeast"/>
              <w:jc w:val="left"/>
              <w:textAlignment w:val="center"/>
              <w:rPr>
                <w:rFonts w:hint="default" w:ascii="Times New Roman" w:hAnsi="Times New Roman" w:eastAsia="仿宋_GB2312" w:cs="Times New Roman"/>
                <w:color w:val="000000"/>
                <w:kern w:val="0"/>
                <w:szCs w:val="21"/>
                <w:lang w:bidi="ar"/>
              </w:rPr>
            </w:pPr>
          </w:p>
        </w:tc>
      </w:tr>
      <w:tr w14:paraId="5EF7B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noWrap w:val="0"/>
            <w:vAlign w:val="center"/>
          </w:tcPr>
          <w:p w14:paraId="2806E189">
            <w:pPr>
              <w:jc w:val="center"/>
              <w:rPr>
                <w:rFonts w:hint="default" w:ascii="Times New Roman" w:hAnsi="Times New Roman" w:eastAsia="仿宋_GB2312" w:cs="Times New Roman"/>
                <w:szCs w:val="21"/>
              </w:rPr>
            </w:pPr>
          </w:p>
        </w:tc>
        <w:tc>
          <w:tcPr>
            <w:tcW w:w="1336" w:type="dxa"/>
            <w:vMerge w:val="continue"/>
            <w:noWrap w:val="0"/>
            <w:vAlign w:val="center"/>
          </w:tcPr>
          <w:p w14:paraId="165C97E9">
            <w:pPr>
              <w:jc w:val="center"/>
              <w:rPr>
                <w:rFonts w:hint="default" w:ascii="Times New Roman" w:hAnsi="Times New Roman" w:eastAsia="仿宋_GB2312" w:cs="Times New Roman"/>
                <w:szCs w:val="21"/>
              </w:rPr>
            </w:pPr>
          </w:p>
        </w:tc>
        <w:tc>
          <w:tcPr>
            <w:tcW w:w="737" w:type="dxa"/>
            <w:noWrap w:val="0"/>
            <w:vAlign w:val="center"/>
          </w:tcPr>
          <w:p w14:paraId="0229E665">
            <w:pPr>
              <w:widowControl/>
              <w:jc w:val="center"/>
              <w:textAlignment w:val="center"/>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cs="Times New Roman"/>
                <w:color w:val="000000"/>
                <w:kern w:val="0"/>
                <w:sz w:val="24"/>
                <w:szCs w:val="24"/>
                <w:lang w:bidi="ar"/>
              </w:rPr>
              <w:t>1</w:t>
            </w:r>
            <w:r>
              <w:rPr>
                <w:rFonts w:hint="default" w:ascii="Times New Roman" w:hAnsi="Times New Roman" w:cs="Times New Roman"/>
                <w:color w:val="000000"/>
                <w:kern w:val="0"/>
                <w:sz w:val="24"/>
                <w:szCs w:val="24"/>
                <w:lang w:val="en-US" w:eastAsia="zh-CN" w:bidi="ar"/>
              </w:rPr>
              <w:t>4</w:t>
            </w:r>
          </w:p>
        </w:tc>
        <w:tc>
          <w:tcPr>
            <w:tcW w:w="3138" w:type="dxa"/>
            <w:noWrap w:val="0"/>
            <w:vAlign w:val="center"/>
          </w:tcPr>
          <w:p w14:paraId="7C96887A">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加强消防安全信用监管，按照国家和本市有关规定将相关信息共享到信用信息共享平台，依法实施守信激励、失信惩戒</w:t>
            </w:r>
          </w:p>
        </w:tc>
        <w:tc>
          <w:tcPr>
            <w:tcW w:w="1926" w:type="dxa"/>
            <w:noWrap w:val="0"/>
            <w:vAlign w:val="center"/>
          </w:tcPr>
          <w:p w14:paraId="2C9D7D36">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有《天津市消防条例》第五十三条至第五十九条情形之一的单位或个人</w:t>
            </w:r>
          </w:p>
        </w:tc>
        <w:tc>
          <w:tcPr>
            <w:tcW w:w="2050" w:type="dxa"/>
            <w:noWrap w:val="0"/>
            <w:vAlign w:val="center"/>
          </w:tcPr>
          <w:p w14:paraId="700CAEB0">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《天津市消防条例》第五十一条</w:t>
            </w:r>
          </w:p>
        </w:tc>
        <w:tc>
          <w:tcPr>
            <w:tcW w:w="2100" w:type="dxa"/>
            <w:noWrap w:val="0"/>
            <w:vAlign w:val="center"/>
          </w:tcPr>
          <w:p w14:paraId="05142138">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消防救援机构、住房和城乡建设部门、乡镇人民政府、街道办事处</w:t>
            </w:r>
          </w:p>
        </w:tc>
        <w:tc>
          <w:tcPr>
            <w:tcW w:w="2100" w:type="dxa"/>
            <w:noWrap w:val="0"/>
            <w:vAlign w:val="center"/>
          </w:tcPr>
          <w:p w14:paraId="11640177">
            <w:pPr>
              <w:widowControl/>
              <w:spacing w:line="180" w:lineRule="atLeast"/>
              <w:jc w:val="left"/>
              <w:textAlignment w:val="center"/>
              <w:rPr>
                <w:rFonts w:hint="default" w:ascii="Times New Roman" w:hAnsi="Times New Roman" w:eastAsia="仿宋_GB2312" w:cs="Times New Roman"/>
                <w:color w:val="000000"/>
                <w:kern w:val="0"/>
                <w:szCs w:val="21"/>
                <w:lang w:bidi="ar"/>
              </w:rPr>
            </w:pPr>
          </w:p>
        </w:tc>
      </w:tr>
      <w:tr w14:paraId="64B0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4" w:type="dxa"/>
            <w:vMerge w:val="continue"/>
            <w:noWrap w:val="0"/>
            <w:vAlign w:val="center"/>
          </w:tcPr>
          <w:p w14:paraId="1DC63211">
            <w:pPr>
              <w:jc w:val="center"/>
              <w:rPr>
                <w:rFonts w:hint="default" w:ascii="Times New Roman" w:hAnsi="Times New Roman" w:eastAsia="仿宋_GB2312" w:cs="Times New Roman"/>
                <w:szCs w:val="21"/>
              </w:rPr>
            </w:pPr>
          </w:p>
        </w:tc>
        <w:tc>
          <w:tcPr>
            <w:tcW w:w="1336" w:type="dxa"/>
            <w:vMerge w:val="continue"/>
            <w:noWrap w:val="0"/>
            <w:vAlign w:val="center"/>
          </w:tcPr>
          <w:p w14:paraId="191C8C9B">
            <w:pPr>
              <w:jc w:val="center"/>
              <w:rPr>
                <w:rFonts w:hint="default" w:ascii="Times New Roman" w:hAnsi="Times New Roman" w:eastAsia="仿宋_GB2312" w:cs="Times New Roman"/>
                <w:szCs w:val="21"/>
              </w:rPr>
            </w:pPr>
          </w:p>
        </w:tc>
        <w:tc>
          <w:tcPr>
            <w:tcW w:w="737" w:type="dxa"/>
            <w:noWrap w:val="0"/>
            <w:vAlign w:val="center"/>
          </w:tcPr>
          <w:p w14:paraId="40A88248">
            <w:pPr>
              <w:widowControl/>
              <w:jc w:val="center"/>
              <w:textAlignment w:val="center"/>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cs="Times New Roman"/>
                <w:color w:val="000000"/>
                <w:kern w:val="0"/>
                <w:sz w:val="24"/>
                <w:szCs w:val="24"/>
                <w:lang w:bidi="ar"/>
              </w:rPr>
              <w:t>1</w:t>
            </w:r>
            <w:r>
              <w:rPr>
                <w:rFonts w:hint="default" w:ascii="Times New Roman" w:hAnsi="Times New Roman" w:cs="Times New Roman"/>
                <w:color w:val="000000"/>
                <w:kern w:val="0"/>
                <w:sz w:val="24"/>
                <w:szCs w:val="24"/>
                <w:lang w:val="en-US" w:eastAsia="zh-CN" w:bidi="ar"/>
              </w:rPr>
              <w:t>5</w:t>
            </w:r>
          </w:p>
        </w:tc>
        <w:tc>
          <w:tcPr>
            <w:tcW w:w="3138" w:type="dxa"/>
            <w:noWrap w:val="0"/>
            <w:vAlign w:val="center"/>
          </w:tcPr>
          <w:p w14:paraId="035A0EBC">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将违法情况纳入市场主体信用信息公示系统和信用信息共享平台</w:t>
            </w:r>
          </w:p>
        </w:tc>
        <w:tc>
          <w:tcPr>
            <w:tcW w:w="1926" w:type="dxa"/>
            <w:noWrap w:val="0"/>
            <w:vAlign w:val="center"/>
          </w:tcPr>
          <w:p w14:paraId="73C5227B">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在工作过程中有弄虚作假或者重大疏忽情形的中介服务机构及其工作人员</w:t>
            </w:r>
          </w:p>
        </w:tc>
        <w:tc>
          <w:tcPr>
            <w:tcW w:w="2050" w:type="dxa"/>
            <w:noWrap w:val="0"/>
            <w:vAlign w:val="center"/>
          </w:tcPr>
          <w:p w14:paraId="70AF94B9">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《天津市政府投资管理条例》第五十三条</w:t>
            </w:r>
          </w:p>
        </w:tc>
        <w:tc>
          <w:tcPr>
            <w:tcW w:w="2100" w:type="dxa"/>
            <w:noWrap w:val="0"/>
            <w:vAlign w:val="center"/>
          </w:tcPr>
          <w:p w14:paraId="27AC0509">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市发展改革、财政部门</w:t>
            </w:r>
          </w:p>
        </w:tc>
        <w:tc>
          <w:tcPr>
            <w:tcW w:w="2100" w:type="dxa"/>
            <w:noWrap w:val="0"/>
            <w:vAlign w:val="center"/>
          </w:tcPr>
          <w:p w14:paraId="4BB47F37">
            <w:pPr>
              <w:widowControl/>
              <w:spacing w:line="180" w:lineRule="atLeast"/>
              <w:jc w:val="left"/>
              <w:textAlignment w:val="center"/>
              <w:rPr>
                <w:rFonts w:hint="default" w:ascii="Times New Roman" w:hAnsi="Times New Roman" w:eastAsia="仿宋_GB2312" w:cs="Times New Roman"/>
                <w:color w:val="000000"/>
                <w:kern w:val="0"/>
                <w:szCs w:val="21"/>
                <w:lang w:bidi="ar"/>
              </w:rPr>
            </w:pPr>
          </w:p>
        </w:tc>
      </w:tr>
      <w:tr w14:paraId="2D79C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noWrap w:val="0"/>
            <w:vAlign w:val="center"/>
          </w:tcPr>
          <w:p w14:paraId="319C6AC4">
            <w:pPr>
              <w:jc w:val="center"/>
              <w:rPr>
                <w:rFonts w:hint="default" w:ascii="Times New Roman" w:hAnsi="Times New Roman" w:eastAsia="仿宋_GB2312" w:cs="Times New Roman"/>
                <w:szCs w:val="21"/>
              </w:rPr>
            </w:pPr>
          </w:p>
        </w:tc>
        <w:tc>
          <w:tcPr>
            <w:tcW w:w="1336" w:type="dxa"/>
            <w:vMerge w:val="continue"/>
            <w:noWrap w:val="0"/>
            <w:vAlign w:val="center"/>
          </w:tcPr>
          <w:p w14:paraId="625DBF4C">
            <w:pPr>
              <w:jc w:val="center"/>
              <w:rPr>
                <w:rFonts w:hint="default" w:ascii="Times New Roman" w:hAnsi="Times New Roman" w:eastAsia="仿宋_GB2312" w:cs="Times New Roman"/>
                <w:szCs w:val="21"/>
              </w:rPr>
            </w:pPr>
          </w:p>
        </w:tc>
        <w:tc>
          <w:tcPr>
            <w:tcW w:w="737" w:type="dxa"/>
            <w:noWrap w:val="0"/>
            <w:vAlign w:val="center"/>
          </w:tcPr>
          <w:p w14:paraId="35D15F98">
            <w:pPr>
              <w:widowControl/>
              <w:jc w:val="center"/>
              <w:textAlignment w:val="center"/>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cs="Times New Roman"/>
                <w:color w:val="000000"/>
                <w:kern w:val="0"/>
                <w:sz w:val="24"/>
                <w:szCs w:val="24"/>
                <w:lang w:bidi="ar"/>
              </w:rPr>
              <w:t>1</w:t>
            </w:r>
            <w:r>
              <w:rPr>
                <w:rFonts w:hint="default" w:ascii="Times New Roman" w:hAnsi="Times New Roman" w:cs="Times New Roman"/>
                <w:color w:val="000000"/>
                <w:kern w:val="0"/>
                <w:sz w:val="24"/>
                <w:szCs w:val="24"/>
                <w:lang w:val="en-US" w:eastAsia="zh-CN" w:bidi="ar"/>
              </w:rPr>
              <w:t>6</w:t>
            </w:r>
          </w:p>
        </w:tc>
        <w:tc>
          <w:tcPr>
            <w:tcW w:w="3138" w:type="dxa"/>
            <w:noWrap w:val="0"/>
            <w:vAlign w:val="center"/>
          </w:tcPr>
          <w:p w14:paraId="7B5AB2BD">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将被查处排污单位的违法行为及行政处罚结果纳入信用信息共享平台和市场主体信用信息公示系统</w:t>
            </w:r>
          </w:p>
        </w:tc>
        <w:tc>
          <w:tcPr>
            <w:tcW w:w="1926" w:type="dxa"/>
            <w:noWrap w:val="0"/>
            <w:vAlign w:val="center"/>
          </w:tcPr>
          <w:p w14:paraId="3CB40165">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有《天津市生态环境保护条例》第七十四条、第七十六条至八十三条情形之一的排污单位</w:t>
            </w:r>
          </w:p>
        </w:tc>
        <w:tc>
          <w:tcPr>
            <w:tcW w:w="2050" w:type="dxa"/>
            <w:noWrap w:val="0"/>
            <w:vAlign w:val="center"/>
          </w:tcPr>
          <w:p w14:paraId="09F9B31E">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《天津市生态环境保护条例》第六十三条</w:t>
            </w:r>
          </w:p>
        </w:tc>
        <w:tc>
          <w:tcPr>
            <w:tcW w:w="2100" w:type="dxa"/>
            <w:noWrap w:val="0"/>
            <w:vAlign w:val="center"/>
          </w:tcPr>
          <w:p w14:paraId="4EF1CA44">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生态环境主管部门和其他负有生态环境保护监督管理职责的部门</w:t>
            </w:r>
          </w:p>
        </w:tc>
        <w:tc>
          <w:tcPr>
            <w:tcW w:w="2100" w:type="dxa"/>
            <w:noWrap w:val="0"/>
            <w:vAlign w:val="center"/>
          </w:tcPr>
          <w:p w14:paraId="2CA6CEA6">
            <w:pPr>
              <w:widowControl/>
              <w:spacing w:line="180" w:lineRule="atLeast"/>
              <w:jc w:val="left"/>
              <w:textAlignment w:val="center"/>
              <w:rPr>
                <w:rFonts w:hint="default" w:ascii="Times New Roman" w:hAnsi="Times New Roman" w:eastAsia="仿宋_GB2312" w:cs="Times New Roman"/>
                <w:color w:val="000000"/>
                <w:kern w:val="0"/>
                <w:szCs w:val="21"/>
                <w:lang w:bidi="ar"/>
              </w:rPr>
            </w:pPr>
          </w:p>
        </w:tc>
      </w:tr>
      <w:tr w14:paraId="69CC9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exact"/>
        </w:trPr>
        <w:tc>
          <w:tcPr>
            <w:tcW w:w="784" w:type="dxa"/>
            <w:vMerge w:val="continue"/>
            <w:noWrap w:val="0"/>
            <w:vAlign w:val="center"/>
          </w:tcPr>
          <w:p w14:paraId="34154F0D">
            <w:pPr>
              <w:jc w:val="center"/>
              <w:rPr>
                <w:rFonts w:hint="default" w:ascii="Times New Roman" w:hAnsi="Times New Roman" w:eastAsia="仿宋_GB2312" w:cs="Times New Roman"/>
                <w:szCs w:val="21"/>
              </w:rPr>
            </w:pPr>
          </w:p>
        </w:tc>
        <w:tc>
          <w:tcPr>
            <w:tcW w:w="1336" w:type="dxa"/>
            <w:vMerge w:val="continue"/>
            <w:noWrap w:val="0"/>
            <w:vAlign w:val="center"/>
          </w:tcPr>
          <w:p w14:paraId="2FC4644D">
            <w:pPr>
              <w:jc w:val="center"/>
              <w:rPr>
                <w:rFonts w:hint="default" w:ascii="Times New Roman" w:hAnsi="Times New Roman" w:eastAsia="仿宋_GB2312" w:cs="Times New Roman"/>
                <w:szCs w:val="21"/>
              </w:rPr>
            </w:pPr>
          </w:p>
        </w:tc>
        <w:tc>
          <w:tcPr>
            <w:tcW w:w="737" w:type="dxa"/>
            <w:noWrap w:val="0"/>
            <w:vAlign w:val="center"/>
          </w:tcPr>
          <w:p w14:paraId="13689A5D">
            <w:pPr>
              <w:widowControl/>
              <w:jc w:val="center"/>
              <w:textAlignment w:val="center"/>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cs="Times New Roman"/>
                <w:color w:val="000000"/>
                <w:kern w:val="0"/>
                <w:sz w:val="24"/>
                <w:szCs w:val="24"/>
                <w:lang w:bidi="ar"/>
              </w:rPr>
              <w:t>1</w:t>
            </w:r>
            <w:r>
              <w:rPr>
                <w:rFonts w:hint="default" w:ascii="Times New Roman" w:hAnsi="Times New Roman" w:cs="Times New Roman"/>
                <w:color w:val="000000"/>
                <w:kern w:val="0"/>
                <w:sz w:val="24"/>
                <w:szCs w:val="24"/>
                <w:lang w:val="en-US" w:eastAsia="zh-CN" w:bidi="ar"/>
              </w:rPr>
              <w:t>7</w:t>
            </w:r>
          </w:p>
        </w:tc>
        <w:tc>
          <w:tcPr>
            <w:tcW w:w="3138" w:type="dxa"/>
            <w:noWrap w:val="0"/>
            <w:vAlign w:val="center"/>
          </w:tcPr>
          <w:p w14:paraId="206975AC">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按照规定将依法查处的单位和其他生产经营者违反生活垃圾管理法律、法规规定的相关信息，纳入信用信息共享平台；对依法认定为存在严重失信行为的单位和其他生产经营者，按照规定实施惩戒</w:t>
            </w:r>
          </w:p>
        </w:tc>
        <w:tc>
          <w:tcPr>
            <w:tcW w:w="1926" w:type="dxa"/>
            <w:noWrap w:val="0"/>
            <w:vAlign w:val="center"/>
          </w:tcPr>
          <w:p w14:paraId="5C1FFCCA">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有《天津市生活垃圾管理条例》第六十一条至第七十条情形之一的单位或个人</w:t>
            </w:r>
          </w:p>
        </w:tc>
        <w:tc>
          <w:tcPr>
            <w:tcW w:w="2050" w:type="dxa"/>
            <w:noWrap w:val="0"/>
            <w:vAlign w:val="center"/>
          </w:tcPr>
          <w:p w14:paraId="4ECD9E2F">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《天津市生活垃圾管理条例》第七十一条</w:t>
            </w:r>
          </w:p>
        </w:tc>
        <w:tc>
          <w:tcPr>
            <w:tcW w:w="2100" w:type="dxa"/>
            <w:noWrap w:val="0"/>
            <w:vAlign w:val="center"/>
          </w:tcPr>
          <w:p w14:paraId="0967901C">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城市管理部门、市场监督管理部门、商务部门、邮政部门、文化和旅游部门、街道办事处、乡镇人民政府</w:t>
            </w:r>
          </w:p>
        </w:tc>
        <w:tc>
          <w:tcPr>
            <w:tcW w:w="2100" w:type="dxa"/>
            <w:noWrap w:val="0"/>
            <w:vAlign w:val="center"/>
          </w:tcPr>
          <w:p w14:paraId="423594AD">
            <w:pPr>
              <w:widowControl/>
              <w:spacing w:line="180" w:lineRule="atLeast"/>
              <w:jc w:val="left"/>
              <w:textAlignment w:val="center"/>
              <w:rPr>
                <w:rFonts w:hint="default" w:ascii="Times New Roman" w:hAnsi="Times New Roman" w:eastAsia="仿宋_GB2312" w:cs="Times New Roman"/>
                <w:color w:val="000000"/>
                <w:kern w:val="0"/>
                <w:szCs w:val="21"/>
                <w:lang w:bidi="ar"/>
              </w:rPr>
            </w:pPr>
          </w:p>
        </w:tc>
      </w:tr>
      <w:tr w14:paraId="452A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784" w:type="dxa"/>
            <w:vMerge w:val="continue"/>
            <w:noWrap w:val="0"/>
            <w:vAlign w:val="center"/>
          </w:tcPr>
          <w:p w14:paraId="3606A51F">
            <w:pPr>
              <w:jc w:val="center"/>
              <w:rPr>
                <w:rFonts w:hint="default" w:ascii="Times New Roman" w:hAnsi="Times New Roman" w:eastAsia="仿宋_GB2312" w:cs="Times New Roman"/>
                <w:szCs w:val="21"/>
              </w:rPr>
            </w:pPr>
          </w:p>
        </w:tc>
        <w:tc>
          <w:tcPr>
            <w:tcW w:w="1336" w:type="dxa"/>
            <w:vMerge w:val="continue"/>
            <w:noWrap w:val="0"/>
            <w:vAlign w:val="center"/>
          </w:tcPr>
          <w:p w14:paraId="1E57F4E0">
            <w:pPr>
              <w:jc w:val="center"/>
              <w:rPr>
                <w:rFonts w:hint="default" w:ascii="Times New Roman" w:hAnsi="Times New Roman" w:eastAsia="仿宋_GB2312" w:cs="Times New Roman"/>
                <w:szCs w:val="21"/>
              </w:rPr>
            </w:pPr>
          </w:p>
        </w:tc>
        <w:tc>
          <w:tcPr>
            <w:tcW w:w="737" w:type="dxa"/>
            <w:noWrap w:val="0"/>
            <w:vAlign w:val="center"/>
          </w:tcPr>
          <w:p w14:paraId="53DF979E">
            <w:pPr>
              <w:widowControl/>
              <w:jc w:val="center"/>
              <w:textAlignment w:val="center"/>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cs="Times New Roman"/>
                <w:color w:val="000000"/>
                <w:kern w:val="0"/>
                <w:sz w:val="24"/>
                <w:szCs w:val="24"/>
                <w:lang w:val="en" w:bidi="ar"/>
              </w:rPr>
              <w:t>1</w:t>
            </w:r>
            <w:r>
              <w:rPr>
                <w:rFonts w:hint="default" w:ascii="Times New Roman" w:hAnsi="Times New Roman" w:cs="Times New Roman"/>
                <w:color w:val="000000"/>
                <w:kern w:val="0"/>
                <w:sz w:val="24"/>
                <w:szCs w:val="24"/>
                <w:lang w:val="en-US" w:eastAsia="zh-CN" w:bidi="ar"/>
              </w:rPr>
              <w:t>8</w:t>
            </w:r>
          </w:p>
        </w:tc>
        <w:tc>
          <w:tcPr>
            <w:tcW w:w="3138" w:type="dxa"/>
            <w:noWrap w:val="0"/>
            <w:vAlign w:val="center"/>
          </w:tcPr>
          <w:p w14:paraId="3AA5075A">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按照国家和本市的有关规定将有关信息纳入统一的信用信息系统</w:t>
            </w:r>
          </w:p>
        </w:tc>
        <w:tc>
          <w:tcPr>
            <w:tcW w:w="1926" w:type="dxa"/>
            <w:noWrap w:val="0"/>
            <w:vAlign w:val="center"/>
          </w:tcPr>
          <w:p w14:paraId="467E455A">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受到知识产权行政处罚，或者拒不执行人民法院已经生效的知识产权判决、裁定和决定的自然人、法人和非法人组织</w:t>
            </w:r>
          </w:p>
        </w:tc>
        <w:tc>
          <w:tcPr>
            <w:tcW w:w="2050" w:type="dxa"/>
            <w:noWrap w:val="0"/>
            <w:vAlign w:val="center"/>
          </w:tcPr>
          <w:p w14:paraId="124D96F1">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《天津市知识产权保护条例》第五十三条</w:t>
            </w:r>
          </w:p>
        </w:tc>
        <w:tc>
          <w:tcPr>
            <w:tcW w:w="2100" w:type="dxa"/>
            <w:noWrap w:val="0"/>
            <w:vAlign w:val="center"/>
          </w:tcPr>
          <w:p w14:paraId="77FA4066">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知识产权主管部门和知识产权管理部门、人民法院</w:t>
            </w:r>
          </w:p>
        </w:tc>
        <w:tc>
          <w:tcPr>
            <w:tcW w:w="2100" w:type="dxa"/>
            <w:noWrap w:val="0"/>
            <w:vAlign w:val="center"/>
          </w:tcPr>
          <w:p w14:paraId="671D7DA2">
            <w:pPr>
              <w:widowControl/>
              <w:spacing w:line="180" w:lineRule="atLeast"/>
              <w:jc w:val="left"/>
              <w:textAlignment w:val="center"/>
              <w:rPr>
                <w:rFonts w:hint="default" w:ascii="Times New Roman" w:hAnsi="Times New Roman" w:eastAsia="仿宋_GB2312" w:cs="Times New Roman"/>
                <w:color w:val="000000"/>
                <w:kern w:val="0"/>
                <w:szCs w:val="21"/>
                <w:lang w:bidi="ar"/>
              </w:rPr>
            </w:pPr>
          </w:p>
        </w:tc>
      </w:tr>
      <w:tr w14:paraId="7FF0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784" w:type="dxa"/>
            <w:noWrap w:val="0"/>
            <w:vAlign w:val="center"/>
          </w:tcPr>
          <w:p w14:paraId="1CF2E101">
            <w:pPr>
              <w:jc w:val="center"/>
              <w:rPr>
                <w:rFonts w:hint="default" w:ascii="Times New Roman" w:hAnsi="Times New Roman" w:eastAsia="仿宋_GB2312" w:cs="Times New Roman"/>
                <w:szCs w:val="21"/>
              </w:rPr>
            </w:pPr>
          </w:p>
        </w:tc>
        <w:tc>
          <w:tcPr>
            <w:tcW w:w="1336" w:type="dxa"/>
            <w:noWrap w:val="0"/>
            <w:vAlign w:val="center"/>
          </w:tcPr>
          <w:p w14:paraId="75987C8B">
            <w:pPr>
              <w:jc w:val="center"/>
              <w:rPr>
                <w:rFonts w:hint="default" w:ascii="Times New Roman" w:hAnsi="Times New Roman" w:eastAsia="仿宋_GB2312" w:cs="Times New Roman"/>
                <w:szCs w:val="21"/>
              </w:rPr>
            </w:pPr>
          </w:p>
        </w:tc>
        <w:tc>
          <w:tcPr>
            <w:tcW w:w="737" w:type="dxa"/>
            <w:noWrap w:val="0"/>
            <w:vAlign w:val="center"/>
          </w:tcPr>
          <w:p w14:paraId="1D972072">
            <w:pPr>
              <w:widowControl/>
              <w:jc w:val="center"/>
              <w:textAlignment w:val="center"/>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t>19</w:t>
            </w:r>
          </w:p>
        </w:tc>
        <w:tc>
          <w:tcPr>
            <w:tcW w:w="3138" w:type="dxa"/>
            <w:noWrap w:val="0"/>
            <w:vAlign w:val="center"/>
          </w:tcPr>
          <w:p w14:paraId="3E90A9B0">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将依法查处的违法信息及处罚结果纳入信用信息共享平台和市场主体信用信息公示系统</w:t>
            </w:r>
          </w:p>
        </w:tc>
        <w:tc>
          <w:tcPr>
            <w:tcW w:w="1926" w:type="dxa"/>
            <w:noWrap w:val="0"/>
            <w:vAlign w:val="center"/>
          </w:tcPr>
          <w:p w14:paraId="601C2E11">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有《天津市土壤污染防治条例》第五十六、五十七条情形之一的</w:t>
            </w:r>
          </w:p>
        </w:tc>
        <w:tc>
          <w:tcPr>
            <w:tcW w:w="2050" w:type="dxa"/>
            <w:noWrap w:val="0"/>
            <w:vAlign w:val="center"/>
          </w:tcPr>
          <w:p w14:paraId="0A8BA232">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《天津市土壤污染防治条例》第四十九条</w:t>
            </w:r>
          </w:p>
        </w:tc>
        <w:tc>
          <w:tcPr>
            <w:tcW w:w="2100" w:type="dxa"/>
            <w:noWrap w:val="0"/>
            <w:vAlign w:val="center"/>
          </w:tcPr>
          <w:p w14:paraId="017FF65F">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生态环境主管部门、农业农村部门、住房城乡建设部门</w:t>
            </w:r>
          </w:p>
        </w:tc>
        <w:tc>
          <w:tcPr>
            <w:tcW w:w="2100" w:type="dxa"/>
            <w:noWrap w:val="0"/>
            <w:vAlign w:val="center"/>
          </w:tcPr>
          <w:p w14:paraId="68682E57">
            <w:pPr>
              <w:widowControl/>
              <w:spacing w:line="180" w:lineRule="atLeast"/>
              <w:jc w:val="left"/>
              <w:textAlignment w:val="center"/>
              <w:rPr>
                <w:rFonts w:hint="default" w:ascii="Times New Roman" w:hAnsi="Times New Roman" w:eastAsia="仿宋_GB2312" w:cs="Times New Roman"/>
                <w:color w:val="000000"/>
                <w:kern w:val="0"/>
                <w:szCs w:val="21"/>
                <w:lang w:bidi="ar"/>
              </w:rPr>
            </w:pPr>
          </w:p>
        </w:tc>
      </w:tr>
      <w:tr w14:paraId="6A38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784" w:type="dxa"/>
            <w:noWrap w:val="0"/>
            <w:vAlign w:val="center"/>
          </w:tcPr>
          <w:p w14:paraId="2DB1F379">
            <w:pPr>
              <w:jc w:val="center"/>
              <w:rPr>
                <w:rFonts w:hint="default" w:ascii="Times New Roman" w:hAnsi="Times New Roman" w:eastAsia="仿宋_GB2312" w:cs="Times New Roman"/>
                <w:szCs w:val="21"/>
              </w:rPr>
            </w:pPr>
          </w:p>
        </w:tc>
        <w:tc>
          <w:tcPr>
            <w:tcW w:w="1336" w:type="dxa"/>
            <w:noWrap w:val="0"/>
            <w:vAlign w:val="center"/>
          </w:tcPr>
          <w:p w14:paraId="5D561CC2">
            <w:pPr>
              <w:jc w:val="center"/>
              <w:rPr>
                <w:rFonts w:hint="default" w:ascii="Times New Roman" w:hAnsi="Times New Roman" w:eastAsia="仿宋_GB2312" w:cs="Times New Roman"/>
                <w:szCs w:val="21"/>
              </w:rPr>
            </w:pPr>
          </w:p>
        </w:tc>
        <w:tc>
          <w:tcPr>
            <w:tcW w:w="737" w:type="dxa"/>
            <w:noWrap w:val="0"/>
            <w:vAlign w:val="center"/>
          </w:tcPr>
          <w:p w14:paraId="19F67E70">
            <w:pPr>
              <w:widowControl/>
              <w:jc w:val="center"/>
              <w:textAlignment w:val="center"/>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cs="Times New Roman"/>
                <w:color w:val="000000"/>
                <w:kern w:val="0"/>
                <w:sz w:val="24"/>
                <w:szCs w:val="24"/>
                <w:lang w:bidi="ar"/>
              </w:rPr>
              <w:t>2</w:t>
            </w:r>
            <w:r>
              <w:rPr>
                <w:rFonts w:hint="default" w:ascii="Times New Roman" w:hAnsi="Times New Roman" w:cs="Times New Roman"/>
                <w:color w:val="000000"/>
                <w:kern w:val="0"/>
                <w:sz w:val="24"/>
                <w:szCs w:val="24"/>
                <w:lang w:val="en-US" w:eastAsia="zh-CN" w:bidi="ar"/>
              </w:rPr>
              <w:t>0</w:t>
            </w:r>
          </w:p>
        </w:tc>
        <w:tc>
          <w:tcPr>
            <w:tcW w:w="3138" w:type="dxa"/>
            <w:noWrap w:val="0"/>
            <w:vAlign w:val="center"/>
          </w:tcPr>
          <w:p w14:paraId="7EDB0A6D">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将被查处排污单位的违法行为及行政处罚结果记入市场主体信用信息公示系统</w:t>
            </w:r>
          </w:p>
        </w:tc>
        <w:tc>
          <w:tcPr>
            <w:tcW w:w="1926" w:type="dxa"/>
            <w:noWrap w:val="0"/>
            <w:vAlign w:val="center"/>
          </w:tcPr>
          <w:p w14:paraId="749C3E0F">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有《天津市水污染防治条例》第七十条至九十一条情形之一的</w:t>
            </w:r>
          </w:p>
        </w:tc>
        <w:tc>
          <w:tcPr>
            <w:tcW w:w="2050" w:type="dxa"/>
            <w:noWrap w:val="0"/>
            <w:vAlign w:val="center"/>
          </w:tcPr>
          <w:p w14:paraId="009D2C13">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《天津市水污染防治条例》第二十八条</w:t>
            </w:r>
          </w:p>
        </w:tc>
        <w:tc>
          <w:tcPr>
            <w:tcW w:w="2100" w:type="dxa"/>
            <w:noWrap w:val="0"/>
            <w:vAlign w:val="center"/>
          </w:tcPr>
          <w:p w14:paraId="5125C08E">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生态环境主管部门和其他负有水环境保护监督管理职责的部门</w:t>
            </w:r>
          </w:p>
        </w:tc>
        <w:tc>
          <w:tcPr>
            <w:tcW w:w="2100" w:type="dxa"/>
            <w:noWrap w:val="0"/>
            <w:vAlign w:val="center"/>
          </w:tcPr>
          <w:p w14:paraId="049AD3F7">
            <w:pPr>
              <w:widowControl/>
              <w:spacing w:line="180" w:lineRule="atLeast"/>
              <w:jc w:val="left"/>
              <w:textAlignment w:val="center"/>
              <w:rPr>
                <w:rFonts w:hint="default" w:ascii="Times New Roman" w:hAnsi="Times New Roman" w:eastAsia="仿宋_GB2312" w:cs="Times New Roman"/>
                <w:color w:val="000000"/>
                <w:kern w:val="0"/>
                <w:szCs w:val="21"/>
                <w:lang w:bidi="ar"/>
              </w:rPr>
            </w:pPr>
          </w:p>
        </w:tc>
      </w:tr>
      <w:tr w14:paraId="1B0EA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784" w:type="dxa"/>
            <w:noWrap w:val="0"/>
            <w:vAlign w:val="center"/>
          </w:tcPr>
          <w:p w14:paraId="719FC6A1">
            <w:pPr>
              <w:jc w:val="center"/>
              <w:rPr>
                <w:rFonts w:hint="default" w:ascii="Times New Roman" w:hAnsi="Times New Roman" w:eastAsia="仿宋_GB2312" w:cs="Times New Roman"/>
                <w:szCs w:val="21"/>
              </w:rPr>
            </w:pPr>
          </w:p>
        </w:tc>
        <w:tc>
          <w:tcPr>
            <w:tcW w:w="1336" w:type="dxa"/>
            <w:noWrap w:val="0"/>
            <w:vAlign w:val="center"/>
          </w:tcPr>
          <w:p w14:paraId="091B7091">
            <w:pPr>
              <w:jc w:val="center"/>
              <w:rPr>
                <w:rFonts w:hint="default" w:ascii="Times New Roman" w:hAnsi="Times New Roman" w:eastAsia="仿宋_GB2312" w:cs="Times New Roman"/>
                <w:szCs w:val="21"/>
              </w:rPr>
            </w:pPr>
          </w:p>
        </w:tc>
        <w:tc>
          <w:tcPr>
            <w:tcW w:w="737" w:type="dxa"/>
            <w:noWrap w:val="0"/>
            <w:vAlign w:val="center"/>
          </w:tcPr>
          <w:p w14:paraId="684733C2">
            <w:pPr>
              <w:widowControl/>
              <w:jc w:val="center"/>
              <w:textAlignment w:val="center"/>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cs="Times New Roman"/>
                <w:color w:val="000000"/>
                <w:kern w:val="0"/>
                <w:sz w:val="24"/>
                <w:szCs w:val="24"/>
                <w:lang w:bidi="ar"/>
              </w:rPr>
              <w:t>2</w:t>
            </w:r>
            <w:r>
              <w:rPr>
                <w:rFonts w:hint="default" w:ascii="Times New Roman" w:hAnsi="Times New Roman" w:cs="Times New Roman"/>
                <w:color w:val="000000"/>
                <w:kern w:val="0"/>
                <w:sz w:val="24"/>
                <w:szCs w:val="24"/>
                <w:lang w:val="en-US" w:eastAsia="zh-CN" w:bidi="ar"/>
              </w:rPr>
              <w:t>1</w:t>
            </w:r>
          </w:p>
        </w:tc>
        <w:tc>
          <w:tcPr>
            <w:tcW w:w="3138" w:type="dxa"/>
            <w:noWrap w:val="0"/>
            <w:vAlign w:val="center"/>
          </w:tcPr>
          <w:p w14:paraId="2FE034F0">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将违反本条例的违法行为纳入信用信息共享平台，依法实施失信惩戒</w:t>
            </w:r>
          </w:p>
        </w:tc>
        <w:tc>
          <w:tcPr>
            <w:tcW w:w="1926" w:type="dxa"/>
            <w:noWrap w:val="0"/>
            <w:vAlign w:val="center"/>
          </w:tcPr>
          <w:p w14:paraId="5F917A27">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有《天津市碳达峰碳中和促进条例》第七十三条至七十九条情形之一的</w:t>
            </w:r>
          </w:p>
        </w:tc>
        <w:tc>
          <w:tcPr>
            <w:tcW w:w="2050" w:type="dxa"/>
            <w:noWrap w:val="0"/>
            <w:vAlign w:val="center"/>
          </w:tcPr>
          <w:p w14:paraId="0CC91390">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《天津市碳达峰碳中和促进条例》第八十条</w:t>
            </w:r>
          </w:p>
        </w:tc>
        <w:tc>
          <w:tcPr>
            <w:tcW w:w="2100" w:type="dxa"/>
            <w:noWrap w:val="0"/>
            <w:vAlign w:val="center"/>
          </w:tcPr>
          <w:p w14:paraId="1C0B5EB4">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市生态环境、发展改革、市场监管、住房城乡建设、规划和自然资源、城市管理等部门</w:t>
            </w:r>
          </w:p>
        </w:tc>
        <w:tc>
          <w:tcPr>
            <w:tcW w:w="2100" w:type="dxa"/>
            <w:noWrap w:val="0"/>
            <w:vAlign w:val="center"/>
          </w:tcPr>
          <w:p w14:paraId="33763855">
            <w:pPr>
              <w:widowControl/>
              <w:spacing w:line="180" w:lineRule="atLeast"/>
              <w:jc w:val="left"/>
              <w:textAlignment w:val="center"/>
              <w:rPr>
                <w:rFonts w:hint="default" w:ascii="Times New Roman" w:hAnsi="Times New Roman" w:eastAsia="仿宋_GB2312" w:cs="Times New Roman"/>
                <w:color w:val="000000"/>
                <w:kern w:val="0"/>
                <w:szCs w:val="21"/>
                <w:lang w:bidi="ar"/>
              </w:rPr>
            </w:pPr>
          </w:p>
        </w:tc>
      </w:tr>
      <w:tr w14:paraId="2099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784" w:type="dxa"/>
            <w:noWrap w:val="0"/>
            <w:vAlign w:val="center"/>
          </w:tcPr>
          <w:p w14:paraId="28968CD6">
            <w:pPr>
              <w:jc w:val="center"/>
              <w:rPr>
                <w:rFonts w:hint="default" w:ascii="Times New Roman" w:hAnsi="Times New Roman" w:eastAsia="仿宋_GB2312" w:cs="Times New Roman"/>
                <w:szCs w:val="21"/>
                <w:highlight w:val="yellow"/>
              </w:rPr>
            </w:pPr>
          </w:p>
        </w:tc>
        <w:tc>
          <w:tcPr>
            <w:tcW w:w="1336" w:type="dxa"/>
            <w:noWrap w:val="0"/>
            <w:vAlign w:val="center"/>
          </w:tcPr>
          <w:p w14:paraId="73CF926B">
            <w:pPr>
              <w:jc w:val="center"/>
              <w:rPr>
                <w:rFonts w:hint="default" w:ascii="Times New Roman" w:hAnsi="Times New Roman" w:eastAsia="仿宋_GB2312" w:cs="Times New Roman"/>
                <w:szCs w:val="21"/>
                <w:highlight w:val="yellow"/>
              </w:rPr>
            </w:pPr>
          </w:p>
        </w:tc>
        <w:tc>
          <w:tcPr>
            <w:tcW w:w="737" w:type="dxa"/>
            <w:noWrap w:val="0"/>
            <w:vAlign w:val="center"/>
          </w:tcPr>
          <w:p w14:paraId="4EA0C2C6">
            <w:pPr>
              <w:widowControl/>
              <w:jc w:val="center"/>
              <w:textAlignment w:val="center"/>
              <w:rPr>
                <w:rFonts w:hint="default" w:ascii="Times New Roman" w:hAnsi="Times New Roman" w:eastAsia="宋体" w:cs="Times New Roman"/>
                <w:color w:val="000000"/>
                <w:kern w:val="0"/>
                <w:sz w:val="24"/>
                <w:szCs w:val="24"/>
                <w:highlight w:val="none"/>
                <w:lang w:val="en-US" w:eastAsia="zh-CN" w:bidi="ar"/>
              </w:rPr>
            </w:pPr>
            <w:r>
              <w:rPr>
                <w:rFonts w:hint="default" w:ascii="Times New Roman" w:hAnsi="Times New Roman" w:eastAsia="仿宋_GB2312" w:cs="Times New Roman"/>
                <w:color w:val="000000"/>
                <w:kern w:val="0"/>
                <w:sz w:val="24"/>
                <w:szCs w:val="24"/>
                <w:highlight w:val="none"/>
                <w:lang w:val="en-US" w:eastAsia="zh-CN" w:bidi="ar"/>
              </w:rPr>
              <w:t>22</w:t>
            </w:r>
          </w:p>
        </w:tc>
        <w:tc>
          <w:tcPr>
            <w:tcW w:w="3138" w:type="dxa"/>
            <w:noWrap w:val="0"/>
            <w:vAlign w:val="center"/>
          </w:tcPr>
          <w:p w14:paraId="13EA9FA8">
            <w:pPr>
              <w:widowControl/>
              <w:spacing w:line="180" w:lineRule="atLeast"/>
              <w:jc w:val="left"/>
              <w:textAlignment w:val="center"/>
              <w:rPr>
                <w:rFonts w:hint="default" w:ascii="Times New Roman" w:hAnsi="Times New Roman" w:eastAsia="仿宋_GB2312" w:cs="Times New Roman"/>
                <w:color w:val="000000"/>
                <w:kern w:val="0"/>
                <w:szCs w:val="21"/>
                <w:highlight w:val="none"/>
                <w:lang w:bidi="ar"/>
              </w:rPr>
            </w:pPr>
            <w:r>
              <w:rPr>
                <w:rFonts w:hint="default" w:ascii="Times New Roman" w:hAnsi="Times New Roman" w:eastAsia="仿宋_GB2312" w:cs="Times New Roman"/>
                <w:color w:val="000000"/>
                <w:kern w:val="0"/>
                <w:szCs w:val="21"/>
                <w:highlight w:val="none"/>
                <w:lang w:bidi="ar"/>
              </w:rPr>
              <w:t>违反本条例受到行政处罚的，按照规定将相关信息纳入信用信息共享平台，依法实施失信惩戒</w:t>
            </w:r>
          </w:p>
        </w:tc>
        <w:tc>
          <w:tcPr>
            <w:tcW w:w="1926" w:type="dxa"/>
            <w:noWrap w:val="0"/>
            <w:vAlign w:val="center"/>
          </w:tcPr>
          <w:p w14:paraId="10DBA0DA">
            <w:pPr>
              <w:widowControl/>
              <w:spacing w:line="180" w:lineRule="atLeast"/>
              <w:jc w:val="left"/>
              <w:textAlignment w:val="center"/>
              <w:rPr>
                <w:rFonts w:hint="default" w:ascii="Times New Roman" w:hAnsi="Times New Roman" w:eastAsia="仿宋_GB2312" w:cs="Times New Roman"/>
                <w:color w:val="000000"/>
                <w:kern w:val="0"/>
                <w:szCs w:val="21"/>
                <w:highlight w:val="none"/>
                <w:lang w:bidi="ar"/>
              </w:rPr>
            </w:pPr>
            <w:r>
              <w:rPr>
                <w:rFonts w:hint="default" w:ascii="Times New Roman" w:hAnsi="Times New Roman" w:eastAsia="仿宋_GB2312" w:cs="Times New Roman"/>
                <w:color w:val="000000"/>
                <w:kern w:val="0"/>
                <w:szCs w:val="21"/>
                <w:highlight w:val="none"/>
                <w:lang w:bidi="ar"/>
              </w:rPr>
              <w:t>有《</w:t>
            </w:r>
            <w:r>
              <w:rPr>
                <w:rFonts w:hint="default" w:ascii="Times New Roman" w:hAnsi="Times New Roman" w:eastAsia="仿宋_GB2312" w:cs="Times New Roman"/>
                <w:color w:val="000000"/>
                <w:kern w:val="0"/>
                <w:szCs w:val="21"/>
                <w:highlight w:val="none"/>
                <w:lang w:val="en-US" w:eastAsia="zh-CN" w:bidi="ar"/>
              </w:rPr>
              <w:t>天津市轨道交通运营安全条例</w:t>
            </w:r>
            <w:r>
              <w:rPr>
                <w:rFonts w:hint="default" w:ascii="Times New Roman" w:hAnsi="Times New Roman" w:eastAsia="仿宋_GB2312" w:cs="Times New Roman"/>
                <w:color w:val="000000"/>
                <w:kern w:val="0"/>
                <w:szCs w:val="21"/>
                <w:highlight w:val="none"/>
                <w:lang w:bidi="ar"/>
              </w:rPr>
              <w:t>》第</w:t>
            </w:r>
            <w:r>
              <w:rPr>
                <w:rFonts w:hint="default" w:ascii="Times New Roman" w:hAnsi="Times New Roman" w:eastAsia="仿宋_GB2312" w:cs="Times New Roman"/>
                <w:color w:val="000000"/>
                <w:kern w:val="0"/>
                <w:szCs w:val="21"/>
                <w:highlight w:val="none"/>
                <w:lang w:eastAsia="zh-CN" w:bidi="ar"/>
              </w:rPr>
              <w:t>四十一</w:t>
            </w:r>
            <w:r>
              <w:rPr>
                <w:rFonts w:hint="default" w:ascii="Times New Roman" w:hAnsi="Times New Roman" w:eastAsia="仿宋_GB2312" w:cs="Times New Roman"/>
                <w:color w:val="000000"/>
                <w:kern w:val="0"/>
                <w:szCs w:val="21"/>
                <w:highlight w:val="none"/>
                <w:lang w:bidi="ar"/>
              </w:rPr>
              <w:t>条至</w:t>
            </w:r>
            <w:r>
              <w:rPr>
                <w:rFonts w:hint="default" w:ascii="Times New Roman" w:hAnsi="Times New Roman" w:eastAsia="仿宋_GB2312" w:cs="Times New Roman"/>
                <w:color w:val="000000"/>
                <w:kern w:val="0"/>
                <w:szCs w:val="21"/>
                <w:highlight w:val="none"/>
                <w:lang w:eastAsia="zh-CN" w:bidi="ar"/>
              </w:rPr>
              <w:t>四十八</w:t>
            </w:r>
            <w:r>
              <w:rPr>
                <w:rFonts w:hint="default" w:ascii="Times New Roman" w:hAnsi="Times New Roman" w:eastAsia="仿宋_GB2312" w:cs="Times New Roman"/>
                <w:color w:val="000000"/>
                <w:kern w:val="0"/>
                <w:szCs w:val="21"/>
                <w:highlight w:val="none"/>
                <w:lang w:bidi="ar"/>
              </w:rPr>
              <w:t>条情形之一的</w:t>
            </w:r>
          </w:p>
        </w:tc>
        <w:tc>
          <w:tcPr>
            <w:tcW w:w="2050" w:type="dxa"/>
            <w:noWrap w:val="0"/>
            <w:vAlign w:val="center"/>
          </w:tcPr>
          <w:p w14:paraId="454A0FDB">
            <w:pPr>
              <w:widowControl/>
              <w:spacing w:line="180" w:lineRule="atLeast"/>
              <w:jc w:val="left"/>
              <w:textAlignment w:val="center"/>
              <w:rPr>
                <w:rFonts w:hint="default" w:ascii="Times New Roman" w:hAnsi="Times New Roman" w:eastAsia="仿宋_GB2312" w:cs="Times New Roman"/>
                <w:color w:val="000000"/>
                <w:kern w:val="0"/>
                <w:szCs w:val="21"/>
                <w:highlight w:val="none"/>
                <w:lang w:eastAsia="zh-CN" w:bidi="ar"/>
              </w:rPr>
            </w:pPr>
            <w:r>
              <w:rPr>
                <w:rFonts w:hint="default" w:ascii="Times New Roman" w:hAnsi="Times New Roman" w:eastAsia="仿宋_GB2312" w:cs="Times New Roman"/>
                <w:color w:val="000000"/>
                <w:kern w:val="0"/>
                <w:szCs w:val="21"/>
                <w:highlight w:val="none"/>
                <w:lang w:bidi="ar"/>
              </w:rPr>
              <w:t>《</w:t>
            </w:r>
            <w:r>
              <w:rPr>
                <w:rFonts w:hint="default" w:ascii="Times New Roman" w:hAnsi="Times New Roman" w:eastAsia="仿宋_GB2312" w:cs="Times New Roman"/>
                <w:color w:val="000000"/>
                <w:kern w:val="0"/>
                <w:szCs w:val="21"/>
                <w:highlight w:val="none"/>
                <w:lang w:val="en-US" w:eastAsia="zh-CN" w:bidi="ar"/>
              </w:rPr>
              <w:t>天津市轨道交通运营安全条例</w:t>
            </w:r>
            <w:r>
              <w:rPr>
                <w:rFonts w:hint="default" w:ascii="Times New Roman" w:hAnsi="Times New Roman" w:eastAsia="仿宋_GB2312" w:cs="Times New Roman"/>
                <w:color w:val="000000"/>
                <w:kern w:val="0"/>
                <w:szCs w:val="21"/>
                <w:highlight w:val="none"/>
                <w:lang w:bidi="ar"/>
              </w:rPr>
              <w:t>》</w:t>
            </w:r>
            <w:r>
              <w:rPr>
                <w:rFonts w:hint="default" w:ascii="Times New Roman" w:hAnsi="Times New Roman" w:eastAsia="仿宋_GB2312" w:cs="Times New Roman"/>
                <w:color w:val="000000"/>
                <w:kern w:val="0"/>
                <w:szCs w:val="21"/>
                <w:highlight w:val="none"/>
                <w:lang w:eastAsia="zh-CN" w:bidi="ar"/>
              </w:rPr>
              <w:t>第四十九条</w:t>
            </w:r>
          </w:p>
        </w:tc>
        <w:tc>
          <w:tcPr>
            <w:tcW w:w="2100" w:type="dxa"/>
            <w:noWrap w:val="0"/>
            <w:vAlign w:val="center"/>
          </w:tcPr>
          <w:p w14:paraId="0887A0D0">
            <w:pPr>
              <w:widowControl/>
              <w:spacing w:line="180" w:lineRule="atLeast"/>
              <w:jc w:val="left"/>
              <w:textAlignment w:val="center"/>
              <w:rPr>
                <w:rFonts w:hint="default" w:ascii="Times New Roman" w:hAnsi="Times New Roman" w:eastAsia="仿宋_GB2312" w:cs="Times New Roman"/>
                <w:color w:val="000000"/>
                <w:kern w:val="0"/>
                <w:szCs w:val="21"/>
                <w:highlight w:val="none"/>
                <w:lang w:eastAsia="zh-CN" w:bidi="ar"/>
              </w:rPr>
            </w:pPr>
            <w:r>
              <w:rPr>
                <w:rFonts w:hint="default" w:ascii="Times New Roman" w:hAnsi="Times New Roman" w:eastAsia="仿宋_GB2312" w:cs="Times New Roman"/>
                <w:color w:val="000000"/>
                <w:kern w:val="0"/>
                <w:szCs w:val="21"/>
                <w:highlight w:val="none"/>
                <w:lang w:eastAsia="zh-CN" w:bidi="ar"/>
              </w:rPr>
              <w:t>市交通运输管理部门</w:t>
            </w:r>
          </w:p>
        </w:tc>
        <w:tc>
          <w:tcPr>
            <w:tcW w:w="2100" w:type="dxa"/>
            <w:noWrap w:val="0"/>
            <w:vAlign w:val="center"/>
          </w:tcPr>
          <w:p w14:paraId="0A5149CD">
            <w:pPr>
              <w:widowControl/>
              <w:spacing w:line="180" w:lineRule="atLeast"/>
              <w:jc w:val="left"/>
              <w:textAlignment w:val="center"/>
              <w:rPr>
                <w:rFonts w:hint="default" w:ascii="Times New Roman" w:hAnsi="Times New Roman" w:eastAsia="仿宋_GB2312" w:cs="Times New Roman"/>
                <w:color w:val="000000"/>
                <w:kern w:val="0"/>
                <w:szCs w:val="21"/>
                <w:highlight w:val="none"/>
                <w:lang w:eastAsia="zh-CN" w:bidi="ar"/>
              </w:rPr>
            </w:pPr>
          </w:p>
        </w:tc>
      </w:tr>
      <w:tr w14:paraId="4ECD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784" w:type="dxa"/>
            <w:noWrap w:val="0"/>
            <w:vAlign w:val="center"/>
          </w:tcPr>
          <w:p w14:paraId="67FC2166">
            <w:pPr>
              <w:jc w:val="center"/>
              <w:rPr>
                <w:rFonts w:hint="default" w:ascii="Times New Roman" w:hAnsi="Times New Roman" w:eastAsia="仿宋_GB2312" w:cs="Times New Roman"/>
                <w:szCs w:val="21"/>
                <w:highlight w:val="yellow"/>
              </w:rPr>
            </w:pPr>
          </w:p>
        </w:tc>
        <w:tc>
          <w:tcPr>
            <w:tcW w:w="1336" w:type="dxa"/>
            <w:noWrap w:val="0"/>
            <w:vAlign w:val="center"/>
          </w:tcPr>
          <w:p w14:paraId="6B68F6AE">
            <w:pPr>
              <w:jc w:val="center"/>
              <w:rPr>
                <w:rFonts w:hint="default" w:ascii="Times New Roman" w:hAnsi="Times New Roman" w:eastAsia="仿宋_GB2312" w:cs="Times New Roman"/>
                <w:szCs w:val="21"/>
                <w:highlight w:val="yellow"/>
              </w:rPr>
            </w:pPr>
          </w:p>
        </w:tc>
        <w:tc>
          <w:tcPr>
            <w:tcW w:w="737" w:type="dxa"/>
            <w:noWrap w:val="0"/>
            <w:vAlign w:val="center"/>
          </w:tcPr>
          <w:p w14:paraId="682CE6C7">
            <w:pPr>
              <w:widowControl/>
              <w:jc w:val="center"/>
              <w:textAlignment w:val="center"/>
              <w:rPr>
                <w:rFonts w:hint="default" w:ascii="Times New Roman" w:hAnsi="Times New Roman" w:eastAsia="仿宋_GB2312" w:cs="Times New Roman"/>
                <w:color w:val="000000"/>
                <w:kern w:val="0"/>
                <w:sz w:val="24"/>
                <w:szCs w:val="24"/>
                <w:highlight w:val="none"/>
                <w:lang w:val="en-US" w:eastAsia="zh-CN" w:bidi="ar"/>
              </w:rPr>
            </w:pPr>
            <w:r>
              <w:rPr>
                <w:rFonts w:hint="default" w:ascii="Times New Roman" w:hAnsi="Times New Roman" w:eastAsia="仿宋_GB2312" w:cs="Times New Roman"/>
                <w:color w:val="000000"/>
                <w:kern w:val="0"/>
                <w:sz w:val="24"/>
                <w:szCs w:val="24"/>
                <w:highlight w:val="none"/>
                <w:lang w:val="en-US" w:eastAsia="zh-CN" w:bidi="ar"/>
              </w:rPr>
              <w:t>23</w:t>
            </w:r>
          </w:p>
        </w:tc>
        <w:tc>
          <w:tcPr>
            <w:tcW w:w="3138" w:type="dxa"/>
            <w:noWrap w:val="0"/>
            <w:vAlign w:val="center"/>
          </w:tcPr>
          <w:p w14:paraId="0C5954F7">
            <w:pPr>
              <w:widowControl/>
              <w:spacing w:line="180" w:lineRule="atLeast"/>
              <w:jc w:val="left"/>
              <w:textAlignment w:val="center"/>
              <w:rPr>
                <w:rFonts w:hint="default" w:ascii="Times New Roman" w:hAnsi="Times New Roman" w:eastAsia="仿宋_GB2312" w:cs="Times New Roman"/>
                <w:color w:val="000000"/>
                <w:kern w:val="0"/>
                <w:szCs w:val="21"/>
                <w:highlight w:val="none"/>
                <w:lang w:bidi="ar"/>
              </w:rPr>
            </w:pPr>
            <w:r>
              <w:rPr>
                <w:rFonts w:hint="default" w:ascii="Times New Roman" w:hAnsi="Times New Roman" w:eastAsia="仿宋_GB2312" w:cs="Times New Roman"/>
                <w:color w:val="000000"/>
                <w:kern w:val="0"/>
                <w:szCs w:val="21"/>
                <w:highlight w:val="none"/>
                <w:lang w:bidi="ar"/>
              </w:rPr>
              <w:t>信用信息的采集、归集、公开和共享，建立信用档案</w:t>
            </w:r>
          </w:p>
          <w:p w14:paraId="17356619">
            <w:pPr>
              <w:widowControl/>
              <w:spacing w:line="180" w:lineRule="atLeast"/>
              <w:jc w:val="left"/>
              <w:textAlignment w:val="center"/>
              <w:rPr>
                <w:rFonts w:hint="default" w:ascii="Times New Roman" w:hAnsi="Times New Roman" w:eastAsia="仿宋_GB2312" w:cs="Times New Roman"/>
                <w:color w:val="000000"/>
                <w:kern w:val="0"/>
                <w:szCs w:val="21"/>
                <w:highlight w:val="none"/>
                <w:lang w:bidi="ar"/>
              </w:rPr>
            </w:pPr>
          </w:p>
        </w:tc>
        <w:tc>
          <w:tcPr>
            <w:tcW w:w="1926" w:type="dxa"/>
            <w:noWrap w:val="0"/>
            <w:vAlign w:val="center"/>
          </w:tcPr>
          <w:p w14:paraId="03541311">
            <w:pPr>
              <w:widowControl/>
              <w:spacing w:line="180" w:lineRule="atLeast"/>
              <w:jc w:val="left"/>
              <w:textAlignment w:val="center"/>
              <w:rPr>
                <w:rFonts w:hint="default" w:ascii="Times New Roman" w:hAnsi="Times New Roman" w:eastAsia="仿宋_GB2312" w:cs="Times New Roman"/>
                <w:color w:val="000000"/>
                <w:kern w:val="0"/>
                <w:szCs w:val="21"/>
                <w:highlight w:val="none"/>
                <w:lang w:eastAsia="zh-CN" w:bidi="ar"/>
              </w:rPr>
            </w:pPr>
            <w:r>
              <w:rPr>
                <w:rFonts w:hint="default" w:ascii="Times New Roman" w:hAnsi="Times New Roman" w:eastAsia="仿宋_GB2312" w:cs="Times New Roman"/>
                <w:color w:val="000000"/>
                <w:kern w:val="0"/>
                <w:szCs w:val="21"/>
                <w:highlight w:val="none"/>
                <w:lang w:eastAsia="zh-CN" w:bidi="ar"/>
              </w:rPr>
              <w:t>有《天津市旅游促进条例》五十四至五十五条情形之一的</w:t>
            </w:r>
          </w:p>
        </w:tc>
        <w:tc>
          <w:tcPr>
            <w:tcW w:w="2050" w:type="dxa"/>
            <w:noWrap w:val="0"/>
            <w:vAlign w:val="center"/>
          </w:tcPr>
          <w:p w14:paraId="21CA744A">
            <w:pPr>
              <w:widowControl/>
              <w:spacing w:line="180" w:lineRule="atLeast"/>
              <w:jc w:val="left"/>
              <w:textAlignment w:val="center"/>
              <w:rPr>
                <w:rFonts w:hint="default" w:ascii="Times New Roman" w:hAnsi="Times New Roman" w:eastAsia="仿宋_GB2312" w:cs="Times New Roman"/>
                <w:color w:val="000000"/>
                <w:kern w:val="0"/>
                <w:szCs w:val="21"/>
                <w:highlight w:val="none"/>
                <w:lang w:bidi="ar"/>
              </w:rPr>
            </w:pPr>
            <w:r>
              <w:rPr>
                <w:rFonts w:hint="default" w:ascii="Times New Roman" w:hAnsi="Times New Roman" w:eastAsia="仿宋_GB2312" w:cs="Times New Roman"/>
                <w:color w:val="000000"/>
                <w:kern w:val="0"/>
                <w:szCs w:val="21"/>
                <w:highlight w:val="none"/>
                <w:lang w:eastAsia="zh-CN" w:bidi="ar"/>
              </w:rPr>
              <w:t>《天津市旅游促进条例》第五十二条</w:t>
            </w:r>
          </w:p>
        </w:tc>
        <w:tc>
          <w:tcPr>
            <w:tcW w:w="2100" w:type="dxa"/>
            <w:noWrap w:val="0"/>
            <w:vAlign w:val="center"/>
          </w:tcPr>
          <w:p w14:paraId="37E6B856">
            <w:pPr>
              <w:widowControl/>
              <w:spacing w:line="180" w:lineRule="atLeast"/>
              <w:jc w:val="left"/>
              <w:textAlignment w:val="center"/>
              <w:rPr>
                <w:rFonts w:hint="default" w:ascii="Times New Roman" w:hAnsi="Times New Roman" w:eastAsia="仿宋_GB2312" w:cs="Times New Roman"/>
                <w:color w:val="000000"/>
                <w:kern w:val="0"/>
                <w:szCs w:val="21"/>
                <w:highlight w:val="none"/>
                <w:lang w:eastAsia="zh-CN" w:bidi="ar"/>
              </w:rPr>
            </w:pPr>
            <w:r>
              <w:rPr>
                <w:rFonts w:hint="default" w:ascii="Times New Roman" w:hAnsi="Times New Roman" w:eastAsia="仿宋_GB2312" w:cs="Times New Roman"/>
                <w:color w:val="000000"/>
                <w:kern w:val="0"/>
                <w:szCs w:val="21"/>
                <w:highlight w:val="none"/>
                <w:lang w:eastAsia="zh-CN" w:bidi="ar"/>
              </w:rPr>
              <w:t>文化和旅游部门</w:t>
            </w:r>
          </w:p>
        </w:tc>
        <w:tc>
          <w:tcPr>
            <w:tcW w:w="2100" w:type="dxa"/>
            <w:noWrap w:val="0"/>
            <w:vAlign w:val="center"/>
          </w:tcPr>
          <w:p w14:paraId="273C7F47">
            <w:pPr>
              <w:widowControl/>
              <w:spacing w:line="180" w:lineRule="atLeast"/>
              <w:jc w:val="left"/>
              <w:textAlignment w:val="center"/>
              <w:rPr>
                <w:rFonts w:hint="default" w:ascii="Times New Roman" w:hAnsi="Times New Roman" w:eastAsia="仿宋_GB2312" w:cs="Times New Roman"/>
                <w:color w:val="000000"/>
                <w:kern w:val="0"/>
                <w:szCs w:val="21"/>
                <w:highlight w:val="none"/>
                <w:lang w:eastAsia="zh-CN" w:bidi="ar"/>
              </w:rPr>
            </w:pPr>
          </w:p>
        </w:tc>
      </w:tr>
      <w:tr w14:paraId="3874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31" w:hRule="atLeast"/>
        </w:trPr>
        <w:tc>
          <w:tcPr>
            <w:tcW w:w="784" w:type="dxa"/>
            <w:noWrap w:val="0"/>
            <w:vAlign w:val="center"/>
          </w:tcPr>
          <w:p w14:paraId="012F76FB">
            <w:pPr>
              <w:jc w:val="center"/>
              <w:rPr>
                <w:rFonts w:hint="default" w:ascii="Times New Roman" w:hAnsi="Times New Roman" w:eastAsia="仿宋_GB2312" w:cs="Times New Roman"/>
                <w:szCs w:val="21"/>
                <w:highlight w:val="yellow"/>
              </w:rPr>
            </w:pPr>
          </w:p>
        </w:tc>
        <w:tc>
          <w:tcPr>
            <w:tcW w:w="1336" w:type="dxa"/>
            <w:noWrap w:val="0"/>
            <w:vAlign w:val="center"/>
          </w:tcPr>
          <w:p w14:paraId="17969005">
            <w:pPr>
              <w:jc w:val="center"/>
              <w:rPr>
                <w:rFonts w:hint="default" w:ascii="Times New Roman" w:hAnsi="Times New Roman" w:eastAsia="仿宋_GB2312" w:cs="Times New Roman"/>
                <w:szCs w:val="21"/>
                <w:highlight w:val="yellow"/>
              </w:rPr>
            </w:pPr>
          </w:p>
        </w:tc>
        <w:tc>
          <w:tcPr>
            <w:tcW w:w="737" w:type="dxa"/>
            <w:noWrap w:val="0"/>
            <w:vAlign w:val="center"/>
          </w:tcPr>
          <w:p w14:paraId="51BE28A9">
            <w:pPr>
              <w:widowControl/>
              <w:jc w:val="center"/>
              <w:textAlignment w:val="center"/>
              <w:rPr>
                <w:rFonts w:hint="default" w:ascii="Times New Roman" w:hAnsi="Times New Roman" w:eastAsia="仿宋_GB2312" w:cs="Times New Roman"/>
                <w:color w:val="000000"/>
                <w:kern w:val="0"/>
                <w:sz w:val="24"/>
                <w:szCs w:val="24"/>
                <w:highlight w:val="none"/>
                <w:lang w:val="en-US" w:eastAsia="zh-CN" w:bidi="ar"/>
              </w:rPr>
            </w:pPr>
          </w:p>
        </w:tc>
        <w:tc>
          <w:tcPr>
            <w:tcW w:w="3138" w:type="dxa"/>
            <w:noWrap w:val="0"/>
            <w:vAlign w:val="center"/>
          </w:tcPr>
          <w:p w14:paraId="61680744">
            <w:pPr>
              <w:widowControl/>
              <w:spacing w:line="180" w:lineRule="atLeast"/>
              <w:jc w:val="left"/>
              <w:textAlignment w:val="center"/>
              <w:rPr>
                <w:rFonts w:hint="default" w:ascii="Times New Roman" w:hAnsi="Times New Roman" w:eastAsia="仿宋_GB2312" w:cs="Times New Roman"/>
                <w:color w:val="000000"/>
                <w:kern w:val="0"/>
                <w:szCs w:val="21"/>
                <w:highlight w:val="none"/>
                <w:lang w:bidi="ar"/>
              </w:rPr>
            </w:pPr>
            <w:r>
              <w:rPr>
                <w:rFonts w:hint="default" w:ascii="Times New Roman" w:hAnsi="Times New Roman" w:eastAsia="仿宋_GB2312" w:cs="Times New Roman"/>
                <w:color w:val="000000"/>
                <w:kern w:val="0"/>
                <w:szCs w:val="21"/>
                <w:highlight w:val="none"/>
                <w:lang w:bidi="ar"/>
              </w:rPr>
              <w:t>相关信息纳入信用信息共享平台和市场主体信用信息公示系统，记入相关单位和个人的信用档案</w:t>
            </w:r>
          </w:p>
        </w:tc>
        <w:tc>
          <w:tcPr>
            <w:tcW w:w="1926" w:type="dxa"/>
            <w:noWrap w:val="0"/>
            <w:vAlign w:val="center"/>
          </w:tcPr>
          <w:p w14:paraId="1D581DBA">
            <w:pPr>
              <w:widowControl/>
              <w:spacing w:line="180" w:lineRule="atLeast"/>
              <w:jc w:val="left"/>
              <w:textAlignment w:val="center"/>
              <w:rPr>
                <w:rFonts w:hint="default" w:ascii="Times New Roman" w:hAnsi="Times New Roman" w:eastAsia="仿宋_GB2312" w:cs="Times New Roman"/>
                <w:color w:val="000000"/>
                <w:kern w:val="0"/>
                <w:szCs w:val="21"/>
                <w:highlight w:val="none"/>
                <w:lang w:eastAsia="zh-CN" w:bidi="ar"/>
              </w:rPr>
            </w:pPr>
            <w:r>
              <w:rPr>
                <w:rFonts w:hint="eastAsia" w:eastAsia="仿宋_GB2312" w:cs="Times New Roman"/>
                <w:color w:val="000000"/>
                <w:kern w:val="0"/>
                <w:szCs w:val="21"/>
                <w:highlight w:val="none"/>
                <w:lang w:eastAsia="zh-CN" w:bidi="ar"/>
              </w:rPr>
              <w:t>有《</w:t>
            </w:r>
            <w:r>
              <w:rPr>
                <w:rFonts w:hint="eastAsia" w:eastAsia="仿宋_GB2312" w:cs="Times New Roman"/>
                <w:color w:val="000000"/>
                <w:kern w:val="0"/>
                <w:szCs w:val="21"/>
                <w:highlight w:val="none"/>
                <w:lang w:val="en-US" w:eastAsia="zh-CN" w:bidi="ar"/>
              </w:rPr>
              <w:t>天津市职业教育产教融合促进条例</w:t>
            </w:r>
            <w:r>
              <w:rPr>
                <w:rFonts w:hint="eastAsia" w:eastAsia="仿宋_GB2312" w:cs="Times New Roman"/>
                <w:color w:val="000000"/>
                <w:kern w:val="0"/>
                <w:szCs w:val="21"/>
                <w:highlight w:val="none"/>
                <w:lang w:eastAsia="zh-CN" w:bidi="ar"/>
              </w:rPr>
              <w:t>》第四十一条情形之一的</w:t>
            </w:r>
          </w:p>
        </w:tc>
        <w:tc>
          <w:tcPr>
            <w:tcW w:w="2050" w:type="dxa"/>
            <w:noWrap w:val="0"/>
            <w:vAlign w:val="center"/>
          </w:tcPr>
          <w:p w14:paraId="4D548206">
            <w:pPr>
              <w:widowControl/>
              <w:spacing w:line="180" w:lineRule="atLeast"/>
              <w:jc w:val="left"/>
              <w:textAlignment w:val="center"/>
              <w:rPr>
                <w:rFonts w:hint="default" w:ascii="Times New Roman" w:hAnsi="Times New Roman" w:eastAsia="仿宋_GB2312" w:cs="Times New Roman"/>
                <w:color w:val="000000"/>
                <w:kern w:val="0"/>
                <w:szCs w:val="21"/>
                <w:highlight w:val="none"/>
                <w:lang w:eastAsia="zh-CN" w:bidi="ar"/>
              </w:rPr>
            </w:pPr>
            <w:r>
              <w:rPr>
                <w:rFonts w:hint="eastAsia" w:eastAsia="仿宋_GB2312" w:cs="Times New Roman"/>
                <w:color w:val="000000"/>
                <w:kern w:val="0"/>
                <w:szCs w:val="21"/>
                <w:highlight w:val="none"/>
                <w:lang w:eastAsia="zh-CN" w:bidi="ar"/>
              </w:rPr>
              <w:t>《</w:t>
            </w:r>
            <w:r>
              <w:rPr>
                <w:rFonts w:hint="eastAsia" w:eastAsia="仿宋_GB2312" w:cs="Times New Roman"/>
                <w:color w:val="000000"/>
                <w:kern w:val="0"/>
                <w:szCs w:val="21"/>
                <w:highlight w:val="none"/>
                <w:lang w:val="en-US" w:eastAsia="zh-CN" w:bidi="ar"/>
              </w:rPr>
              <w:t>天津市职业教育产教融合促进条例</w:t>
            </w:r>
            <w:r>
              <w:rPr>
                <w:rFonts w:hint="eastAsia" w:eastAsia="仿宋_GB2312" w:cs="Times New Roman"/>
                <w:color w:val="000000"/>
                <w:kern w:val="0"/>
                <w:szCs w:val="21"/>
                <w:highlight w:val="none"/>
                <w:lang w:eastAsia="zh-CN" w:bidi="ar"/>
              </w:rPr>
              <w:t>》第四十一条</w:t>
            </w:r>
          </w:p>
        </w:tc>
        <w:tc>
          <w:tcPr>
            <w:tcW w:w="2100" w:type="dxa"/>
            <w:noWrap w:val="0"/>
            <w:vAlign w:val="center"/>
          </w:tcPr>
          <w:p w14:paraId="34F2BD2A">
            <w:pPr>
              <w:widowControl/>
              <w:spacing w:line="180" w:lineRule="atLeast"/>
              <w:jc w:val="left"/>
              <w:textAlignment w:val="center"/>
              <w:rPr>
                <w:rFonts w:hint="default" w:ascii="Times New Roman" w:hAnsi="Times New Roman" w:eastAsia="仿宋_GB2312" w:cs="Times New Roman"/>
                <w:color w:val="000000"/>
                <w:kern w:val="0"/>
                <w:szCs w:val="21"/>
                <w:highlight w:val="none"/>
                <w:lang w:eastAsia="zh-CN" w:bidi="ar"/>
              </w:rPr>
            </w:pPr>
            <w:r>
              <w:rPr>
                <w:rFonts w:hint="default" w:ascii="Times New Roman" w:hAnsi="Times New Roman" w:eastAsia="仿宋_GB2312" w:cs="Times New Roman"/>
                <w:color w:val="000000"/>
                <w:kern w:val="0"/>
                <w:szCs w:val="21"/>
                <w:highlight w:val="none"/>
                <w:lang w:eastAsia="zh-CN" w:bidi="ar"/>
              </w:rPr>
              <w:t>有关主管部门</w:t>
            </w:r>
          </w:p>
        </w:tc>
        <w:tc>
          <w:tcPr>
            <w:tcW w:w="2100" w:type="dxa"/>
            <w:noWrap w:val="0"/>
            <w:vAlign w:val="center"/>
          </w:tcPr>
          <w:p w14:paraId="038953C3">
            <w:pPr>
              <w:widowControl/>
              <w:spacing w:line="180" w:lineRule="atLeast"/>
              <w:jc w:val="left"/>
              <w:textAlignment w:val="center"/>
              <w:rPr>
                <w:rFonts w:hint="default" w:ascii="Times New Roman" w:hAnsi="Times New Roman" w:eastAsia="仿宋_GB2312" w:cs="Times New Roman"/>
                <w:color w:val="000000"/>
                <w:kern w:val="0"/>
                <w:szCs w:val="21"/>
                <w:highlight w:val="none"/>
                <w:lang w:val="en-US" w:eastAsia="zh-CN" w:bidi="ar"/>
              </w:rPr>
            </w:pPr>
            <w:r>
              <w:rPr>
                <w:rFonts w:hint="eastAsia" w:eastAsia="仿宋_GB2312" w:cs="Times New Roman"/>
                <w:color w:val="000000"/>
                <w:kern w:val="0"/>
                <w:szCs w:val="21"/>
                <w:highlight w:val="none"/>
                <w:lang w:val="en-US" w:eastAsia="zh-CN" w:bidi="ar"/>
              </w:rPr>
              <w:t>2024年新增</w:t>
            </w:r>
          </w:p>
        </w:tc>
      </w:tr>
      <w:tr w14:paraId="34336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784" w:type="dxa"/>
            <w:noWrap w:val="0"/>
            <w:vAlign w:val="center"/>
          </w:tcPr>
          <w:p w14:paraId="2E219D32">
            <w:pPr>
              <w:jc w:val="center"/>
              <w:rPr>
                <w:rFonts w:hint="default" w:ascii="Times New Roman" w:hAnsi="Times New Roman" w:eastAsia="仿宋_GB2312" w:cs="Times New Roman"/>
                <w:szCs w:val="21"/>
                <w:highlight w:val="yellow"/>
              </w:rPr>
            </w:pPr>
          </w:p>
        </w:tc>
        <w:tc>
          <w:tcPr>
            <w:tcW w:w="1336" w:type="dxa"/>
            <w:noWrap w:val="0"/>
            <w:vAlign w:val="center"/>
          </w:tcPr>
          <w:p w14:paraId="064ADDA6">
            <w:pPr>
              <w:jc w:val="center"/>
              <w:rPr>
                <w:rFonts w:hint="default" w:ascii="Times New Roman" w:hAnsi="Times New Roman" w:eastAsia="仿宋_GB2312" w:cs="Times New Roman"/>
                <w:szCs w:val="21"/>
                <w:highlight w:val="yellow"/>
              </w:rPr>
            </w:pPr>
          </w:p>
        </w:tc>
        <w:tc>
          <w:tcPr>
            <w:tcW w:w="737" w:type="dxa"/>
            <w:noWrap w:val="0"/>
            <w:vAlign w:val="center"/>
          </w:tcPr>
          <w:p w14:paraId="25B44C1A">
            <w:pPr>
              <w:widowControl/>
              <w:jc w:val="center"/>
              <w:textAlignment w:val="center"/>
              <w:rPr>
                <w:rFonts w:hint="default" w:ascii="Times New Roman" w:hAnsi="Times New Roman" w:eastAsia="仿宋_GB2312" w:cs="Times New Roman"/>
                <w:color w:val="000000"/>
                <w:kern w:val="0"/>
                <w:sz w:val="24"/>
                <w:szCs w:val="24"/>
                <w:highlight w:val="none"/>
                <w:lang w:val="en-US" w:eastAsia="zh-CN" w:bidi="ar"/>
              </w:rPr>
            </w:pPr>
          </w:p>
        </w:tc>
        <w:tc>
          <w:tcPr>
            <w:tcW w:w="3138" w:type="dxa"/>
            <w:noWrap w:val="0"/>
            <w:vAlign w:val="center"/>
          </w:tcPr>
          <w:p w14:paraId="57E69108">
            <w:pPr>
              <w:widowControl/>
              <w:spacing w:line="180" w:lineRule="atLeast"/>
              <w:jc w:val="left"/>
              <w:textAlignment w:val="center"/>
              <w:rPr>
                <w:rFonts w:hint="default" w:ascii="Times New Roman" w:hAnsi="Times New Roman" w:eastAsia="宋体" w:cs="Times New Roman"/>
                <w:kern w:val="2"/>
                <w:sz w:val="21"/>
                <w:highlight w:val="none"/>
                <w:lang w:val="en-US" w:eastAsia="zh-CN" w:bidi="ar-SA"/>
              </w:rPr>
            </w:pPr>
            <w:r>
              <w:rPr>
                <w:rFonts w:hint="default" w:ascii="Times New Roman" w:hAnsi="Times New Roman" w:eastAsia="仿宋_GB2312" w:cs="Times New Roman"/>
                <w:color w:val="000000"/>
                <w:kern w:val="0"/>
                <w:szCs w:val="21"/>
                <w:highlight w:val="none"/>
                <w:lang w:bidi="ar"/>
              </w:rPr>
              <w:t>违反本条例规定受到行政处罚的，由相关部门按照有关规定，将信息纳入信用信息共享平台，依法实施失信惩戒</w:t>
            </w:r>
            <w:r>
              <w:rPr>
                <w:rFonts w:hint="eastAsia" w:cs="Times New Roman"/>
                <w:kern w:val="2"/>
                <w:sz w:val="21"/>
                <w:highlight w:val="none"/>
                <w:lang w:val="en-US" w:eastAsia="zh-CN" w:bidi="ar-SA"/>
              </w:rPr>
              <w:tab/>
            </w:r>
          </w:p>
        </w:tc>
        <w:tc>
          <w:tcPr>
            <w:tcW w:w="1926" w:type="dxa"/>
            <w:noWrap w:val="0"/>
            <w:vAlign w:val="center"/>
          </w:tcPr>
          <w:p w14:paraId="1FE16C34">
            <w:pPr>
              <w:widowControl/>
              <w:spacing w:line="180" w:lineRule="atLeast"/>
              <w:jc w:val="left"/>
              <w:textAlignment w:val="center"/>
              <w:rPr>
                <w:rFonts w:hint="eastAsia" w:eastAsia="仿宋_GB2312" w:cs="Times New Roman"/>
                <w:color w:val="000000"/>
                <w:kern w:val="0"/>
                <w:szCs w:val="21"/>
                <w:highlight w:val="none"/>
                <w:lang w:eastAsia="zh-CN" w:bidi="ar"/>
              </w:rPr>
            </w:pPr>
            <w:r>
              <w:rPr>
                <w:rFonts w:hint="eastAsia" w:eastAsia="仿宋_GB2312" w:cs="Times New Roman"/>
                <w:color w:val="000000"/>
                <w:kern w:val="0"/>
                <w:szCs w:val="21"/>
                <w:highlight w:val="none"/>
                <w:lang w:eastAsia="zh-CN" w:bidi="ar"/>
              </w:rPr>
              <w:t>有《天津市人才发展促进条例》第六十条情形的</w:t>
            </w:r>
          </w:p>
        </w:tc>
        <w:tc>
          <w:tcPr>
            <w:tcW w:w="2050" w:type="dxa"/>
            <w:noWrap w:val="0"/>
            <w:vAlign w:val="center"/>
          </w:tcPr>
          <w:p w14:paraId="0962958B">
            <w:pPr>
              <w:widowControl/>
              <w:spacing w:line="180" w:lineRule="atLeast"/>
              <w:jc w:val="left"/>
              <w:textAlignment w:val="center"/>
              <w:rPr>
                <w:rFonts w:hint="eastAsia" w:eastAsia="仿宋_GB2312" w:cs="Times New Roman"/>
                <w:color w:val="000000"/>
                <w:kern w:val="0"/>
                <w:szCs w:val="21"/>
                <w:highlight w:val="none"/>
                <w:lang w:eastAsia="zh-CN" w:bidi="ar"/>
              </w:rPr>
            </w:pPr>
            <w:r>
              <w:rPr>
                <w:rFonts w:hint="eastAsia" w:eastAsia="仿宋_GB2312" w:cs="Times New Roman"/>
                <w:color w:val="000000"/>
                <w:kern w:val="0"/>
                <w:szCs w:val="21"/>
                <w:highlight w:val="none"/>
                <w:lang w:eastAsia="zh-CN" w:bidi="ar"/>
              </w:rPr>
              <w:t>《天津市人才发展促进条例》第六十条</w:t>
            </w:r>
          </w:p>
        </w:tc>
        <w:tc>
          <w:tcPr>
            <w:tcW w:w="2100" w:type="dxa"/>
            <w:noWrap w:val="0"/>
            <w:vAlign w:val="center"/>
          </w:tcPr>
          <w:p w14:paraId="7F51BE46">
            <w:pPr>
              <w:widowControl/>
              <w:spacing w:line="180" w:lineRule="atLeast"/>
              <w:jc w:val="left"/>
              <w:textAlignment w:val="center"/>
              <w:rPr>
                <w:rFonts w:hint="default" w:ascii="Times New Roman" w:hAnsi="Times New Roman" w:eastAsia="仿宋_GB2312" w:cs="Times New Roman"/>
                <w:color w:val="000000"/>
                <w:kern w:val="0"/>
                <w:szCs w:val="21"/>
                <w:highlight w:val="none"/>
                <w:lang w:eastAsia="zh-CN" w:bidi="ar"/>
              </w:rPr>
            </w:pPr>
            <w:r>
              <w:rPr>
                <w:rFonts w:hint="default" w:ascii="Times New Roman" w:hAnsi="Times New Roman" w:eastAsia="仿宋_GB2312" w:cs="Times New Roman"/>
                <w:color w:val="000000"/>
                <w:kern w:val="0"/>
                <w:szCs w:val="21"/>
                <w:highlight w:val="none"/>
                <w:lang w:eastAsia="zh-CN" w:bidi="ar"/>
              </w:rPr>
              <w:t>相关部门</w:t>
            </w:r>
          </w:p>
        </w:tc>
        <w:tc>
          <w:tcPr>
            <w:tcW w:w="2100" w:type="dxa"/>
            <w:noWrap w:val="0"/>
            <w:vAlign w:val="center"/>
          </w:tcPr>
          <w:p w14:paraId="42011B98">
            <w:pPr>
              <w:widowControl/>
              <w:spacing w:line="180" w:lineRule="atLeast"/>
              <w:jc w:val="left"/>
              <w:textAlignment w:val="center"/>
              <w:rPr>
                <w:rFonts w:hint="eastAsia" w:eastAsia="仿宋_GB2312" w:cs="Times New Roman"/>
                <w:color w:val="000000"/>
                <w:kern w:val="0"/>
                <w:szCs w:val="21"/>
                <w:highlight w:val="none"/>
                <w:lang w:val="en-US" w:eastAsia="zh-CN" w:bidi="ar"/>
              </w:rPr>
            </w:pPr>
            <w:r>
              <w:rPr>
                <w:rFonts w:hint="eastAsia" w:eastAsia="仿宋_GB2312" w:cs="Times New Roman"/>
                <w:color w:val="000000"/>
                <w:kern w:val="0"/>
                <w:szCs w:val="21"/>
                <w:highlight w:val="none"/>
                <w:lang w:val="en-US" w:eastAsia="zh-CN" w:bidi="ar"/>
              </w:rPr>
              <w:t>2024年新增</w:t>
            </w:r>
          </w:p>
        </w:tc>
      </w:tr>
      <w:tr w14:paraId="2B94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restart"/>
            <w:noWrap w:val="0"/>
            <w:vAlign w:val="center"/>
          </w:tcPr>
          <w:p w14:paraId="73119FF2">
            <w:pPr>
              <w:widowControl/>
              <w:jc w:val="center"/>
              <w:textAlignment w:val="center"/>
              <w:rPr>
                <w:rFonts w:hint="default" w:ascii="Times New Roman" w:hAnsi="Times New Roman" w:eastAsia="黑体" w:cs="Times New Roman"/>
                <w:color w:val="000000"/>
                <w:kern w:val="0"/>
                <w:sz w:val="24"/>
                <w:szCs w:val="24"/>
                <w:lang w:bidi="ar"/>
              </w:rPr>
            </w:pPr>
            <w:r>
              <w:rPr>
                <w:rFonts w:hint="default" w:ascii="Times New Roman" w:hAnsi="Times New Roman" w:eastAsia="黑体" w:cs="Times New Roman"/>
                <w:color w:val="000000"/>
                <w:kern w:val="0"/>
                <w:sz w:val="24"/>
                <w:szCs w:val="24"/>
                <w:lang w:bidi="ar"/>
              </w:rPr>
              <w:t>二</w:t>
            </w:r>
          </w:p>
        </w:tc>
        <w:tc>
          <w:tcPr>
            <w:tcW w:w="1336" w:type="dxa"/>
            <w:vMerge w:val="restart"/>
            <w:noWrap w:val="0"/>
            <w:vAlign w:val="center"/>
          </w:tcPr>
          <w:p w14:paraId="364A095A">
            <w:pPr>
              <w:widowControl/>
              <w:jc w:val="center"/>
              <w:textAlignment w:val="center"/>
              <w:rPr>
                <w:rFonts w:hint="default" w:ascii="Times New Roman" w:hAnsi="Times New Roman" w:eastAsia="黑体" w:cs="Times New Roman"/>
                <w:color w:val="000000"/>
                <w:kern w:val="0"/>
                <w:sz w:val="24"/>
                <w:szCs w:val="24"/>
                <w:lang w:bidi="ar"/>
              </w:rPr>
            </w:pPr>
            <w:r>
              <w:rPr>
                <w:rFonts w:hint="default" w:ascii="Times New Roman" w:hAnsi="Times New Roman" w:eastAsia="黑体" w:cs="Times New Roman"/>
                <w:color w:val="000000"/>
                <w:kern w:val="0"/>
                <w:sz w:val="24"/>
                <w:szCs w:val="24"/>
                <w:lang w:bidi="ar"/>
              </w:rPr>
              <w:t>依法依规限制申请财政性资金项目</w:t>
            </w:r>
          </w:p>
        </w:tc>
        <w:tc>
          <w:tcPr>
            <w:tcW w:w="737" w:type="dxa"/>
            <w:noWrap w:val="0"/>
            <w:vAlign w:val="center"/>
          </w:tcPr>
          <w:p w14:paraId="3886C648">
            <w:pPr>
              <w:widowControl/>
              <w:jc w:val="center"/>
              <w:textAlignment w:val="center"/>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cs="Times New Roman"/>
                <w:color w:val="000000"/>
                <w:kern w:val="0"/>
                <w:sz w:val="24"/>
                <w:szCs w:val="24"/>
                <w:lang w:bidi="ar"/>
              </w:rPr>
              <w:t>2</w:t>
            </w:r>
            <w:r>
              <w:rPr>
                <w:rFonts w:hint="default" w:ascii="Times New Roman" w:hAnsi="Times New Roman" w:cs="Times New Roman"/>
                <w:color w:val="000000"/>
                <w:kern w:val="0"/>
                <w:sz w:val="24"/>
                <w:szCs w:val="24"/>
                <w:lang w:val="en-US" w:bidi="ar"/>
              </w:rPr>
              <w:t>4</w:t>
            </w:r>
          </w:p>
        </w:tc>
        <w:tc>
          <w:tcPr>
            <w:tcW w:w="3138" w:type="dxa"/>
            <w:noWrap w:val="0"/>
            <w:vAlign w:val="center"/>
          </w:tcPr>
          <w:p w14:paraId="2FB66BD2">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禁止或者限制其承接政府投资项目、参加政府采购和招标投标</w:t>
            </w:r>
          </w:p>
        </w:tc>
        <w:tc>
          <w:tcPr>
            <w:tcW w:w="1926" w:type="dxa"/>
            <w:noWrap w:val="0"/>
            <w:vAlign w:val="center"/>
          </w:tcPr>
          <w:p w14:paraId="6E51FC84">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有知识产权严重失信行为的自然人、法人和非法人组织</w:t>
            </w:r>
          </w:p>
        </w:tc>
        <w:tc>
          <w:tcPr>
            <w:tcW w:w="2050" w:type="dxa"/>
            <w:noWrap w:val="0"/>
            <w:vAlign w:val="center"/>
          </w:tcPr>
          <w:p w14:paraId="42B899AF">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《天津市知识产权保护条例》第五十四条</w:t>
            </w:r>
          </w:p>
        </w:tc>
        <w:tc>
          <w:tcPr>
            <w:tcW w:w="2100" w:type="dxa"/>
            <w:noWrap w:val="0"/>
            <w:vAlign w:val="center"/>
          </w:tcPr>
          <w:p w14:paraId="1327153F">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知识产权主管部门和知识产权管理部门</w:t>
            </w:r>
          </w:p>
        </w:tc>
        <w:tc>
          <w:tcPr>
            <w:tcW w:w="2100" w:type="dxa"/>
            <w:noWrap w:val="0"/>
            <w:vAlign w:val="center"/>
          </w:tcPr>
          <w:p w14:paraId="2FF19FD2">
            <w:pPr>
              <w:widowControl/>
              <w:spacing w:line="180" w:lineRule="atLeast"/>
              <w:jc w:val="left"/>
              <w:textAlignment w:val="center"/>
              <w:rPr>
                <w:rFonts w:hint="default" w:ascii="Times New Roman" w:hAnsi="Times New Roman" w:eastAsia="仿宋_GB2312" w:cs="Times New Roman"/>
                <w:color w:val="000000"/>
                <w:kern w:val="0"/>
                <w:szCs w:val="21"/>
                <w:lang w:bidi="ar"/>
              </w:rPr>
            </w:pPr>
          </w:p>
        </w:tc>
      </w:tr>
      <w:tr w14:paraId="347EF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noWrap w:val="0"/>
            <w:vAlign w:val="center"/>
          </w:tcPr>
          <w:p w14:paraId="439E5225">
            <w:pPr>
              <w:jc w:val="center"/>
              <w:rPr>
                <w:rFonts w:hint="default" w:ascii="Times New Roman" w:hAnsi="Times New Roman" w:eastAsia="仿宋_GB2312" w:cs="Times New Roman"/>
                <w:szCs w:val="21"/>
              </w:rPr>
            </w:pPr>
          </w:p>
        </w:tc>
        <w:tc>
          <w:tcPr>
            <w:tcW w:w="1336" w:type="dxa"/>
            <w:vMerge w:val="continue"/>
            <w:noWrap w:val="0"/>
            <w:vAlign w:val="center"/>
          </w:tcPr>
          <w:p w14:paraId="1B85D6BD">
            <w:pPr>
              <w:jc w:val="center"/>
              <w:rPr>
                <w:rFonts w:hint="default" w:ascii="Times New Roman" w:hAnsi="Times New Roman" w:eastAsia="仿宋_GB2312" w:cs="Times New Roman"/>
                <w:szCs w:val="21"/>
              </w:rPr>
            </w:pPr>
          </w:p>
        </w:tc>
        <w:tc>
          <w:tcPr>
            <w:tcW w:w="737" w:type="dxa"/>
            <w:noWrap w:val="0"/>
            <w:vAlign w:val="center"/>
          </w:tcPr>
          <w:p w14:paraId="67BA2544">
            <w:pPr>
              <w:widowControl/>
              <w:jc w:val="center"/>
              <w:textAlignment w:val="center"/>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cs="Times New Roman"/>
                <w:color w:val="000000"/>
                <w:kern w:val="0"/>
                <w:sz w:val="24"/>
                <w:szCs w:val="24"/>
                <w:lang w:bidi="ar"/>
              </w:rPr>
              <w:t>2</w:t>
            </w:r>
            <w:r>
              <w:rPr>
                <w:rFonts w:hint="default" w:ascii="Times New Roman" w:hAnsi="Times New Roman" w:cs="Times New Roman"/>
                <w:color w:val="000000"/>
                <w:kern w:val="0"/>
                <w:sz w:val="24"/>
                <w:szCs w:val="24"/>
                <w:lang w:val="en-US" w:bidi="ar"/>
              </w:rPr>
              <w:t>5</w:t>
            </w:r>
          </w:p>
        </w:tc>
        <w:tc>
          <w:tcPr>
            <w:tcW w:w="3138" w:type="dxa"/>
            <w:noWrap w:val="0"/>
            <w:vAlign w:val="center"/>
          </w:tcPr>
          <w:p w14:paraId="3587B852">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情节严重的，记入科研诚信档案，并禁止其在规定期限内承担利用财政资金设立的科研项目</w:t>
            </w:r>
          </w:p>
        </w:tc>
        <w:tc>
          <w:tcPr>
            <w:tcW w:w="1926" w:type="dxa"/>
            <w:noWrap w:val="0"/>
            <w:vAlign w:val="center"/>
          </w:tcPr>
          <w:p w14:paraId="591FB34A">
            <w:pPr>
              <w:widowControl/>
              <w:spacing w:line="300" w:lineRule="exac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利用财政资金设立的科技项目的承担者无正当理由未提交科技报告、未汇交科技成果及相关知识产权信息，或者未按照规定时间开展科技成果转化工作的</w:t>
            </w:r>
          </w:p>
        </w:tc>
        <w:tc>
          <w:tcPr>
            <w:tcW w:w="2050" w:type="dxa"/>
            <w:noWrap w:val="0"/>
            <w:vAlign w:val="center"/>
          </w:tcPr>
          <w:p w14:paraId="03CA543B">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《天津市促进科技成果转化条例》第四十六条</w:t>
            </w:r>
          </w:p>
        </w:tc>
        <w:tc>
          <w:tcPr>
            <w:tcW w:w="2100" w:type="dxa"/>
            <w:noWrap w:val="0"/>
            <w:vAlign w:val="center"/>
          </w:tcPr>
          <w:p w14:paraId="3D12A255">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市科技局</w:t>
            </w:r>
          </w:p>
        </w:tc>
        <w:tc>
          <w:tcPr>
            <w:tcW w:w="2100" w:type="dxa"/>
            <w:noWrap w:val="0"/>
            <w:vAlign w:val="center"/>
          </w:tcPr>
          <w:p w14:paraId="4ED43710">
            <w:pPr>
              <w:widowControl/>
              <w:spacing w:line="180" w:lineRule="atLeast"/>
              <w:jc w:val="left"/>
              <w:textAlignment w:val="center"/>
              <w:rPr>
                <w:rFonts w:hint="default" w:ascii="Times New Roman" w:hAnsi="Times New Roman" w:eastAsia="仿宋_GB2312" w:cs="Times New Roman"/>
                <w:color w:val="000000"/>
                <w:kern w:val="0"/>
                <w:szCs w:val="21"/>
                <w:lang w:bidi="ar"/>
              </w:rPr>
            </w:pPr>
          </w:p>
        </w:tc>
      </w:tr>
      <w:tr w14:paraId="5A35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noWrap w:val="0"/>
            <w:vAlign w:val="center"/>
          </w:tcPr>
          <w:p w14:paraId="33C48BEC">
            <w:pPr>
              <w:widowControl/>
              <w:jc w:val="center"/>
              <w:textAlignment w:val="center"/>
              <w:rPr>
                <w:rFonts w:hint="default" w:ascii="Times New Roman" w:hAnsi="Times New Roman" w:eastAsia="黑体" w:cs="Times New Roman"/>
                <w:color w:val="000000"/>
                <w:kern w:val="0"/>
                <w:sz w:val="24"/>
                <w:szCs w:val="24"/>
                <w:lang w:bidi="ar"/>
              </w:rPr>
            </w:pPr>
            <w:r>
              <w:rPr>
                <w:rFonts w:hint="default" w:ascii="Times New Roman" w:hAnsi="Times New Roman" w:eastAsia="黑体" w:cs="Times New Roman"/>
                <w:color w:val="000000"/>
                <w:kern w:val="0"/>
                <w:sz w:val="24"/>
                <w:szCs w:val="24"/>
                <w:lang w:bidi="ar"/>
              </w:rPr>
              <w:t>三</w:t>
            </w:r>
          </w:p>
        </w:tc>
        <w:tc>
          <w:tcPr>
            <w:tcW w:w="1336" w:type="dxa"/>
            <w:noWrap w:val="0"/>
            <w:vAlign w:val="center"/>
          </w:tcPr>
          <w:p w14:paraId="48AB4BDD">
            <w:pPr>
              <w:widowControl/>
              <w:jc w:val="center"/>
              <w:textAlignment w:val="center"/>
              <w:rPr>
                <w:rFonts w:hint="default" w:ascii="Times New Roman" w:hAnsi="Times New Roman" w:eastAsia="黑体" w:cs="Times New Roman"/>
                <w:color w:val="000000"/>
                <w:kern w:val="0"/>
                <w:sz w:val="24"/>
                <w:szCs w:val="24"/>
                <w:lang w:bidi="ar"/>
              </w:rPr>
            </w:pPr>
            <w:r>
              <w:rPr>
                <w:rFonts w:hint="default" w:ascii="Times New Roman" w:hAnsi="Times New Roman" w:eastAsia="黑体" w:cs="Times New Roman"/>
                <w:color w:val="000000"/>
                <w:kern w:val="0"/>
                <w:sz w:val="24"/>
                <w:szCs w:val="24"/>
                <w:lang w:bidi="ar"/>
              </w:rPr>
              <w:t>依法依规限制享受优惠政策和便利措施</w:t>
            </w:r>
          </w:p>
        </w:tc>
        <w:tc>
          <w:tcPr>
            <w:tcW w:w="737" w:type="dxa"/>
            <w:noWrap w:val="0"/>
            <w:vAlign w:val="center"/>
          </w:tcPr>
          <w:p w14:paraId="003AEBEB">
            <w:pPr>
              <w:widowControl/>
              <w:jc w:val="center"/>
              <w:textAlignment w:val="center"/>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cs="Times New Roman"/>
                <w:color w:val="000000"/>
                <w:kern w:val="0"/>
                <w:sz w:val="24"/>
                <w:szCs w:val="24"/>
                <w:lang w:bidi="ar"/>
              </w:rPr>
              <w:t>2</w:t>
            </w:r>
            <w:r>
              <w:rPr>
                <w:rFonts w:hint="default" w:ascii="Times New Roman" w:hAnsi="Times New Roman" w:cs="Times New Roman"/>
                <w:color w:val="000000"/>
                <w:kern w:val="0"/>
                <w:sz w:val="24"/>
                <w:szCs w:val="24"/>
                <w:lang w:val="en-US" w:bidi="ar"/>
              </w:rPr>
              <w:t>6</w:t>
            </w:r>
          </w:p>
        </w:tc>
        <w:tc>
          <w:tcPr>
            <w:tcW w:w="3138" w:type="dxa"/>
            <w:noWrap w:val="0"/>
            <w:vAlign w:val="center"/>
          </w:tcPr>
          <w:p w14:paraId="767940E6">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禁止或者限制其享受有关费用减免、政府资金扶持等优惠政策；取消其进入知识产权快速授权、快速维权通道资格</w:t>
            </w:r>
          </w:p>
        </w:tc>
        <w:tc>
          <w:tcPr>
            <w:tcW w:w="1926" w:type="dxa"/>
            <w:noWrap w:val="0"/>
            <w:vAlign w:val="center"/>
          </w:tcPr>
          <w:p w14:paraId="0441938C">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有知识产权严重失信行为的自然人、法人和非法人组织</w:t>
            </w:r>
          </w:p>
        </w:tc>
        <w:tc>
          <w:tcPr>
            <w:tcW w:w="2050" w:type="dxa"/>
            <w:noWrap w:val="0"/>
            <w:vAlign w:val="center"/>
          </w:tcPr>
          <w:p w14:paraId="11D6669B">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《天津市知识产权保护条例》第五十四条</w:t>
            </w:r>
          </w:p>
        </w:tc>
        <w:tc>
          <w:tcPr>
            <w:tcW w:w="2100" w:type="dxa"/>
            <w:noWrap w:val="0"/>
            <w:vAlign w:val="center"/>
          </w:tcPr>
          <w:p w14:paraId="4BC1049B">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知识产权主管部门和知识产权管理部门</w:t>
            </w:r>
          </w:p>
        </w:tc>
        <w:tc>
          <w:tcPr>
            <w:tcW w:w="2100" w:type="dxa"/>
            <w:noWrap w:val="0"/>
            <w:vAlign w:val="center"/>
          </w:tcPr>
          <w:p w14:paraId="4C26A55A">
            <w:pPr>
              <w:widowControl/>
              <w:spacing w:line="180" w:lineRule="atLeast"/>
              <w:jc w:val="left"/>
              <w:textAlignment w:val="center"/>
              <w:rPr>
                <w:rFonts w:hint="default" w:ascii="Times New Roman" w:hAnsi="Times New Roman" w:eastAsia="仿宋_GB2312" w:cs="Times New Roman"/>
                <w:color w:val="000000"/>
                <w:kern w:val="0"/>
                <w:szCs w:val="21"/>
                <w:lang w:bidi="ar"/>
              </w:rPr>
            </w:pPr>
          </w:p>
        </w:tc>
      </w:tr>
      <w:tr w14:paraId="2662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noWrap w:val="0"/>
            <w:vAlign w:val="center"/>
          </w:tcPr>
          <w:p w14:paraId="48AC8F62">
            <w:pPr>
              <w:widowControl/>
              <w:jc w:val="center"/>
              <w:textAlignment w:val="center"/>
              <w:rPr>
                <w:rFonts w:hint="default" w:ascii="Times New Roman" w:hAnsi="Times New Roman" w:eastAsia="黑体" w:cs="Times New Roman"/>
                <w:color w:val="000000"/>
                <w:kern w:val="0"/>
                <w:sz w:val="24"/>
                <w:szCs w:val="24"/>
                <w:lang w:bidi="ar"/>
              </w:rPr>
            </w:pPr>
            <w:r>
              <w:rPr>
                <w:rFonts w:hint="default" w:ascii="Times New Roman" w:hAnsi="Times New Roman" w:eastAsia="黑体" w:cs="Times New Roman"/>
                <w:color w:val="000000"/>
                <w:kern w:val="0"/>
                <w:sz w:val="24"/>
                <w:szCs w:val="24"/>
                <w:lang w:bidi="ar"/>
              </w:rPr>
              <w:t>四</w:t>
            </w:r>
          </w:p>
        </w:tc>
        <w:tc>
          <w:tcPr>
            <w:tcW w:w="1336" w:type="dxa"/>
            <w:noWrap w:val="0"/>
            <w:vAlign w:val="center"/>
          </w:tcPr>
          <w:p w14:paraId="3D83B416">
            <w:pPr>
              <w:widowControl/>
              <w:jc w:val="center"/>
              <w:textAlignment w:val="center"/>
              <w:rPr>
                <w:rFonts w:hint="default" w:ascii="Times New Roman" w:hAnsi="Times New Roman" w:eastAsia="黑体" w:cs="Times New Roman"/>
                <w:color w:val="000000"/>
                <w:kern w:val="0"/>
                <w:sz w:val="24"/>
                <w:szCs w:val="24"/>
                <w:lang w:bidi="ar"/>
              </w:rPr>
            </w:pPr>
            <w:r>
              <w:rPr>
                <w:rFonts w:hint="default" w:ascii="Times New Roman" w:hAnsi="Times New Roman" w:eastAsia="黑体" w:cs="Times New Roman"/>
                <w:color w:val="000000"/>
                <w:kern w:val="0"/>
                <w:sz w:val="24"/>
                <w:szCs w:val="24"/>
                <w:lang w:bidi="ar"/>
              </w:rPr>
              <w:t>依法依规限制参加评先评优</w:t>
            </w:r>
          </w:p>
        </w:tc>
        <w:tc>
          <w:tcPr>
            <w:tcW w:w="737" w:type="dxa"/>
            <w:noWrap w:val="0"/>
            <w:vAlign w:val="center"/>
          </w:tcPr>
          <w:p w14:paraId="64561000">
            <w:pPr>
              <w:widowControl/>
              <w:jc w:val="center"/>
              <w:textAlignment w:val="center"/>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cs="Times New Roman"/>
                <w:color w:val="000000"/>
                <w:kern w:val="0"/>
                <w:sz w:val="24"/>
                <w:szCs w:val="24"/>
                <w:lang w:bidi="ar"/>
              </w:rPr>
              <w:t>2</w:t>
            </w:r>
            <w:r>
              <w:rPr>
                <w:rFonts w:hint="default" w:ascii="Times New Roman" w:hAnsi="Times New Roman" w:cs="Times New Roman"/>
                <w:color w:val="000000"/>
                <w:kern w:val="0"/>
                <w:sz w:val="24"/>
                <w:szCs w:val="24"/>
                <w:lang w:val="en-US" w:bidi="ar"/>
              </w:rPr>
              <w:t>7</w:t>
            </w:r>
          </w:p>
        </w:tc>
        <w:tc>
          <w:tcPr>
            <w:tcW w:w="3138" w:type="dxa"/>
            <w:noWrap w:val="0"/>
            <w:vAlign w:val="center"/>
          </w:tcPr>
          <w:p w14:paraId="7870F06D">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取消其参加政府知识产权表彰、奖励的评比资格</w:t>
            </w:r>
          </w:p>
        </w:tc>
        <w:tc>
          <w:tcPr>
            <w:tcW w:w="1926" w:type="dxa"/>
            <w:noWrap w:val="0"/>
            <w:vAlign w:val="center"/>
          </w:tcPr>
          <w:p w14:paraId="37BD926F">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有知识产权严重失信行为的自然人、法人和非法人组织</w:t>
            </w:r>
          </w:p>
        </w:tc>
        <w:tc>
          <w:tcPr>
            <w:tcW w:w="2050" w:type="dxa"/>
            <w:noWrap w:val="0"/>
            <w:vAlign w:val="center"/>
          </w:tcPr>
          <w:p w14:paraId="59AC7EE4">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《天津市知识产权保护条例》第五十四条</w:t>
            </w:r>
          </w:p>
        </w:tc>
        <w:tc>
          <w:tcPr>
            <w:tcW w:w="2100" w:type="dxa"/>
            <w:noWrap w:val="0"/>
            <w:vAlign w:val="center"/>
          </w:tcPr>
          <w:p w14:paraId="58C435D0">
            <w:pPr>
              <w:widowControl/>
              <w:spacing w:line="180" w:lineRule="atLeas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知识产权主管部门和知识产权管理部门</w:t>
            </w:r>
          </w:p>
        </w:tc>
        <w:tc>
          <w:tcPr>
            <w:tcW w:w="2100" w:type="dxa"/>
            <w:noWrap w:val="0"/>
            <w:vAlign w:val="center"/>
          </w:tcPr>
          <w:p w14:paraId="28801699">
            <w:pPr>
              <w:widowControl/>
              <w:spacing w:line="180" w:lineRule="atLeast"/>
              <w:jc w:val="left"/>
              <w:textAlignment w:val="center"/>
              <w:rPr>
                <w:rFonts w:hint="default" w:ascii="Times New Roman" w:hAnsi="Times New Roman" w:eastAsia="仿宋_GB2312" w:cs="Times New Roman"/>
                <w:color w:val="000000"/>
                <w:kern w:val="0"/>
                <w:szCs w:val="21"/>
                <w:lang w:bidi="ar"/>
              </w:rPr>
            </w:pPr>
          </w:p>
        </w:tc>
      </w:tr>
      <w:tr w14:paraId="58096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noWrap w:val="0"/>
            <w:vAlign w:val="center"/>
          </w:tcPr>
          <w:p w14:paraId="45FF3F36">
            <w:pPr>
              <w:widowControl/>
              <w:jc w:val="center"/>
              <w:textAlignment w:val="center"/>
              <w:rPr>
                <w:rFonts w:hint="eastAsia" w:ascii="Times New Roman" w:hAnsi="Times New Roman" w:eastAsia="黑体" w:cs="Times New Roman"/>
                <w:color w:val="000000"/>
                <w:kern w:val="0"/>
                <w:sz w:val="24"/>
                <w:szCs w:val="24"/>
                <w:lang w:eastAsia="zh-CN" w:bidi="ar"/>
              </w:rPr>
            </w:pPr>
            <w:r>
              <w:rPr>
                <w:rFonts w:hint="eastAsia" w:eastAsia="黑体" w:cs="Times New Roman"/>
                <w:color w:val="000000"/>
                <w:kern w:val="0"/>
                <w:sz w:val="24"/>
                <w:szCs w:val="24"/>
                <w:lang w:eastAsia="zh-CN" w:bidi="ar"/>
              </w:rPr>
              <w:t>五</w:t>
            </w:r>
          </w:p>
        </w:tc>
        <w:tc>
          <w:tcPr>
            <w:tcW w:w="1336" w:type="dxa"/>
            <w:noWrap w:val="0"/>
            <w:vAlign w:val="center"/>
          </w:tcPr>
          <w:p w14:paraId="65B95BBB">
            <w:pPr>
              <w:widowControl/>
              <w:jc w:val="both"/>
              <w:textAlignment w:val="center"/>
              <w:rPr>
                <w:rFonts w:hint="eastAsia" w:ascii="Times New Roman" w:hAnsi="Times New Roman" w:eastAsia="黑体" w:cs="Times New Roman"/>
                <w:color w:val="000000"/>
                <w:kern w:val="0"/>
                <w:sz w:val="24"/>
                <w:szCs w:val="24"/>
                <w:lang w:eastAsia="zh-CN" w:bidi="ar"/>
              </w:rPr>
            </w:pPr>
            <w:r>
              <w:rPr>
                <w:rFonts w:hint="eastAsia" w:eastAsia="黑体" w:cs="Times New Roman"/>
                <w:color w:val="000000"/>
                <w:kern w:val="0"/>
                <w:sz w:val="24"/>
                <w:szCs w:val="24"/>
                <w:lang w:eastAsia="zh-CN" w:bidi="ar"/>
              </w:rPr>
              <w:t>依法依规实施市场或行业禁入（退出）</w:t>
            </w:r>
          </w:p>
        </w:tc>
        <w:tc>
          <w:tcPr>
            <w:tcW w:w="737" w:type="dxa"/>
            <w:noWrap w:val="0"/>
            <w:vAlign w:val="center"/>
          </w:tcPr>
          <w:p w14:paraId="208CF954">
            <w:pPr>
              <w:widowControl/>
              <w:jc w:val="center"/>
              <w:textAlignment w:val="center"/>
              <w:rPr>
                <w:rFonts w:hint="default" w:ascii="Times New Roman" w:hAnsi="Times New Roman" w:cs="Times New Roman"/>
                <w:color w:val="000000"/>
                <w:kern w:val="0"/>
                <w:sz w:val="24"/>
                <w:szCs w:val="24"/>
                <w:lang w:bidi="ar"/>
              </w:rPr>
            </w:pPr>
          </w:p>
        </w:tc>
        <w:tc>
          <w:tcPr>
            <w:tcW w:w="3138" w:type="dxa"/>
            <w:noWrap w:val="0"/>
            <w:vAlign w:val="center"/>
          </w:tcPr>
          <w:p w14:paraId="7D1EC68D">
            <w:pPr>
              <w:widowControl/>
              <w:spacing w:line="180" w:lineRule="atLeast"/>
              <w:jc w:val="both"/>
              <w:textAlignment w:val="center"/>
              <w:rPr>
                <w:rFonts w:hint="eastAsia" w:ascii="Times New Roman" w:hAnsi="Times New Roman" w:eastAsia="仿宋_GB2312" w:cs="Times New Roman"/>
                <w:color w:val="000000"/>
                <w:kern w:val="0"/>
                <w:szCs w:val="21"/>
                <w:highlight w:val="none"/>
                <w:lang w:eastAsia="zh-CN" w:bidi="ar"/>
              </w:rPr>
            </w:pPr>
            <w:r>
              <w:rPr>
                <w:rFonts w:hint="eastAsia" w:ascii="Times New Roman" w:hAnsi="Times New Roman" w:eastAsia="仿宋_GB2312" w:cs="Times New Roman"/>
                <w:color w:val="000000"/>
                <w:kern w:val="0"/>
                <w:szCs w:val="21"/>
                <w:highlight w:val="none"/>
                <w:lang w:eastAsia="zh-CN" w:bidi="ar"/>
              </w:rPr>
              <w:t>　学校、托幼机构、养老机构等集中用餐单位的食堂不得向列入严重违法失信名单且尚未修复信用的供货者采购食品</w:t>
            </w:r>
          </w:p>
        </w:tc>
        <w:tc>
          <w:tcPr>
            <w:tcW w:w="1926" w:type="dxa"/>
            <w:noWrap w:val="0"/>
            <w:vAlign w:val="center"/>
          </w:tcPr>
          <w:p w14:paraId="2AEE6368">
            <w:pPr>
              <w:widowControl/>
              <w:spacing w:line="180" w:lineRule="atLeast"/>
              <w:jc w:val="left"/>
              <w:textAlignment w:val="center"/>
              <w:rPr>
                <w:rFonts w:hint="default" w:ascii="Times New Roman" w:hAnsi="Times New Roman" w:eastAsia="仿宋_GB2312" w:cs="Times New Roman"/>
                <w:color w:val="000000"/>
                <w:kern w:val="0"/>
                <w:szCs w:val="21"/>
                <w:highlight w:val="none"/>
                <w:lang w:bidi="ar"/>
              </w:rPr>
            </w:pPr>
            <w:r>
              <w:rPr>
                <w:rFonts w:hint="eastAsia" w:ascii="Times New Roman" w:hAnsi="Times New Roman" w:eastAsia="仿宋_GB2312" w:cs="Times New Roman"/>
                <w:color w:val="000000"/>
                <w:kern w:val="0"/>
                <w:szCs w:val="21"/>
                <w:highlight w:val="none"/>
                <w:lang w:eastAsia="zh-CN" w:bidi="ar"/>
              </w:rPr>
              <w:t>列入严重违法失信名单且尚未修复信用的供货者</w:t>
            </w:r>
          </w:p>
        </w:tc>
        <w:tc>
          <w:tcPr>
            <w:tcW w:w="2050" w:type="dxa"/>
            <w:noWrap w:val="0"/>
            <w:vAlign w:val="center"/>
          </w:tcPr>
          <w:p w14:paraId="66656913">
            <w:pPr>
              <w:widowControl/>
              <w:spacing w:line="180" w:lineRule="atLeast"/>
              <w:jc w:val="left"/>
              <w:textAlignment w:val="center"/>
              <w:rPr>
                <w:rFonts w:hint="eastAsia" w:ascii="Times New Roman" w:hAnsi="Times New Roman" w:eastAsia="仿宋_GB2312" w:cs="Times New Roman"/>
                <w:color w:val="000000"/>
                <w:kern w:val="0"/>
                <w:szCs w:val="21"/>
                <w:highlight w:val="none"/>
                <w:lang w:eastAsia="zh-CN" w:bidi="ar"/>
              </w:rPr>
            </w:pPr>
            <w:r>
              <w:rPr>
                <w:rFonts w:hint="eastAsia" w:eastAsia="仿宋_GB2312" w:cs="Times New Roman"/>
                <w:color w:val="000000"/>
                <w:kern w:val="0"/>
                <w:szCs w:val="21"/>
                <w:highlight w:val="none"/>
                <w:lang w:eastAsia="zh-CN" w:bidi="ar"/>
              </w:rPr>
              <w:t>《天津市食品安全条例》第七十七条</w:t>
            </w:r>
          </w:p>
        </w:tc>
        <w:tc>
          <w:tcPr>
            <w:tcW w:w="2100" w:type="dxa"/>
            <w:noWrap w:val="0"/>
            <w:vAlign w:val="center"/>
          </w:tcPr>
          <w:p w14:paraId="67A23A7C">
            <w:pPr>
              <w:widowControl/>
              <w:spacing w:line="180" w:lineRule="atLeast"/>
              <w:jc w:val="left"/>
              <w:textAlignment w:val="center"/>
              <w:rPr>
                <w:rFonts w:hint="default" w:ascii="Times New Roman" w:hAnsi="Times New Roman" w:eastAsia="仿宋_GB2312" w:cs="Times New Roman"/>
                <w:color w:val="000000"/>
                <w:kern w:val="0"/>
                <w:szCs w:val="21"/>
                <w:highlight w:val="none"/>
                <w:lang w:bidi="ar"/>
              </w:rPr>
            </w:pPr>
            <w:r>
              <w:rPr>
                <w:rFonts w:hint="eastAsia" w:eastAsia="仿宋_GB2312" w:cs="Times New Roman"/>
                <w:color w:val="000000"/>
                <w:kern w:val="0"/>
                <w:szCs w:val="21"/>
                <w:highlight w:val="none"/>
                <w:lang w:eastAsia="zh-CN" w:bidi="ar"/>
              </w:rPr>
              <w:t>教育行政主管部门、民政部门</w:t>
            </w:r>
            <w:r>
              <w:rPr>
                <w:rFonts w:hint="default" w:eastAsia="仿宋_GB2312" w:cs="Times New Roman"/>
                <w:color w:val="000000"/>
                <w:kern w:val="0"/>
                <w:szCs w:val="21"/>
                <w:highlight w:val="none"/>
                <w:lang w:eastAsia="zh-CN" w:bidi="ar"/>
              </w:rPr>
              <w:t>、卫生健康行政部门</w:t>
            </w:r>
          </w:p>
        </w:tc>
        <w:tc>
          <w:tcPr>
            <w:tcW w:w="2100" w:type="dxa"/>
            <w:noWrap w:val="0"/>
            <w:vAlign w:val="center"/>
          </w:tcPr>
          <w:p w14:paraId="34BCDDD2">
            <w:pPr>
              <w:widowControl/>
              <w:spacing w:line="180" w:lineRule="atLeast"/>
              <w:jc w:val="left"/>
              <w:textAlignment w:val="center"/>
              <w:rPr>
                <w:rFonts w:hint="default" w:ascii="Times New Roman" w:hAnsi="Times New Roman" w:eastAsia="仿宋_GB2312" w:cs="Times New Roman"/>
                <w:color w:val="000000"/>
                <w:kern w:val="0"/>
                <w:szCs w:val="21"/>
                <w:highlight w:val="none"/>
                <w:lang w:val="en-US" w:eastAsia="zh-CN" w:bidi="ar"/>
              </w:rPr>
            </w:pPr>
            <w:r>
              <w:rPr>
                <w:rFonts w:hint="eastAsia" w:eastAsia="仿宋_GB2312" w:cs="Times New Roman"/>
                <w:color w:val="000000"/>
                <w:kern w:val="0"/>
                <w:szCs w:val="21"/>
                <w:highlight w:val="none"/>
                <w:lang w:val="en-US" w:eastAsia="zh-CN" w:bidi="ar"/>
              </w:rPr>
              <w:t>2024年新增</w:t>
            </w:r>
          </w:p>
        </w:tc>
      </w:tr>
    </w:tbl>
    <w:p w14:paraId="3C880BDA">
      <w:pPr>
        <w:wordWrap w:val="0"/>
        <w:spacing w:line="580" w:lineRule="exact"/>
        <w:rPr>
          <w:rFonts w:eastAsia="仿宋_GB2312"/>
          <w:sz w:val="32"/>
          <w:szCs w:val="32"/>
        </w:rPr>
      </w:pPr>
    </w:p>
    <w:p w14:paraId="3FA4989F"/>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DBB10A"/>
    <w:rsid w:val="2F7B8AD5"/>
    <w:rsid w:val="3FABE010"/>
    <w:rsid w:val="4FCF88D1"/>
    <w:rsid w:val="63651B34"/>
    <w:rsid w:val="6BFF5093"/>
    <w:rsid w:val="74B55C46"/>
    <w:rsid w:val="79F5BE27"/>
    <w:rsid w:val="7F7C9732"/>
    <w:rsid w:val="7FBF8488"/>
    <w:rsid w:val="7FDE74FD"/>
    <w:rsid w:val="7FEF3A0E"/>
    <w:rsid w:val="7FFD934E"/>
    <w:rsid w:val="9FEFCD7D"/>
    <w:rsid w:val="B7DFE4E1"/>
    <w:rsid w:val="CDD7A1BB"/>
    <w:rsid w:val="DBFD1A87"/>
    <w:rsid w:val="EFFFF293"/>
    <w:rsid w:val="F3CDB5D9"/>
    <w:rsid w:val="FBFFE8EA"/>
    <w:rsid w:val="FDCD5B18"/>
    <w:rsid w:val="FEDF477C"/>
    <w:rsid w:val="FEFF62F2"/>
    <w:rsid w:val="FF8C72CD"/>
    <w:rsid w:val="FFFA04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3597</Words>
  <Characters>3627</Characters>
  <Lines>0</Lines>
  <Paragraphs>0</Paragraphs>
  <TotalTime>29.3333333333333</TotalTime>
  <ScaleCrop>false</ScaleCrop>
  <LinksUpToDate>false</LinksUpToDate>
  <CharactersWithSpaces>3630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2024-08-22T16:42:59Z</dcterms:created>
  <dc:creator>sugon</dc:creator>
  <cp:lastModifiedBy>WPS_1628732352</cp:lastModifiedBy>
  <dcterms:modified xsi:type="dcterms:W3CDTF">2024-11-08T09:26:46Z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4156547B70B3403E89693BBE1FD73ADB_13</vt:lpwstr>
  </property>
</Properties>
</file>