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44B" w:rsidRDefault="007707D9">
      <w:pPr>
        <w:spacing w:line="0" w:lineRule="atLeast"/>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重庆市知识产权保护中心</w:t>
      </w:r>
    </w:p>
    <w:p w:rsidR="0093544B" w:rsidRDefault="007707D9">
      <w:pPr>
        <w:spacing w:line="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专利申请预审服务管理办法（试行）</w:t>
      </w:r>
    </w:p>
    <w:p w:rsidR="0093544B" w:rsidRDefault="007707D9">
      <w:pPr>
        <w:jc w:val="center"/>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（征求意见稿）</w:t>
      </w:r>
    </w:p>
    <w:p w:rsidR="0093544B" w:rsidRPr="008955E3" w:rsidRDefault="0093544B">
      <w:pPr>
        <w:rPr>
          <w:sz w:val="32"/>
        </w:rPr>
      </w:pPr>
    </w:p>
    <w:p w:rsidR="0093544B" w:rsidRDefault="007707D9" w:rsidP="00BF19AF">
      <w:pPr>
        <w:jc w:val="center"/>
      </w:pPr>
      <w:r>
        <w:rPr>
          <w:rFonts w:ascii="方正黑体_GBK" w:eastAsia="方正黑体_GBK" w:hAnsi="方正黑体_GBK" w:cs="方正黑体_GBK" w:hint="eastAsia"/>
          <w:sz w:val="32"/>
          <w:szCs w:val="40"/>
        </w:rPr>
        <w:t xml:space="preserve">第一章 </w:t>
      </w:r>
      <w:r w:rsidR="008955E3">
        <w:rPr>
          <w:rFonts w:ascii="方正黑体_GBK" w:eastAsia="方正黑体_GBK" w:hAnsi="方正黑体_GBK" w:cs="方正黑体_GBK"/>
          <w:sz w:val="32"/>
          <w:szCs w:val="40"/>
        </w:rPr>
        <w:t xml:space="preserve"> </w:t>
      </w:r>
      <w:r>
        <w:rPr>
          <w:rFonts w:ascii="方正黑体_GBK" w:eastAsia="方正黑体_GBK" w:hAnsi="方正黑体_GBK" w:cs="方正黑体_GBK" w:hint="eastAsia"/>
          <w:sz w:val="32"/>
          <w:szCs w:val="40"/>
        </w:rPr>
        <w:t>总</w:t>
      </w:r>
      <w:r w:rsidR="008955E3">
        <w:rPr>
          <w:rFonts w:ascii="方正黑体_GBK" w:eastAsia="方正黑体_GBK" w:hAnsi="方正黑体_GBK" w:cs="方正黑体_GBK" w:hint="eastAsia"/>
          <w:sz w:val="32"/>
          <w:szCs w:val="40"/>
        </w:rPr>
        <w:t xml:space="preserve">  </w:t>
      </w:r>
      <w:r>
        <w:rPr>
          <w:rFonts w:ascii="方正黑体_GBK" w:eastAsia="方正黑体_GBK" w:hAnsi="方正黑体_GBK" w:cs="方正黑体_GBK" w:hint="eastAsia"/>
          <w:sz w:val="32"/>
          <w:szCs w:val="40"/>
        </w:rPr>
        <w:t>则</w:t>
      </w:r>
    </w:p>
    <w:p w:rsidR="005835FF" w:rsidRDefault="007707D9" w:rsidP="005835FF">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第一条</w:t>
      </w:r>
      <w:r w:rsidRPr="00634913">
        <w:rPr>
          <w:rFonts w:ascii="方正楷体_GBK" w:eastAsia="方正楷体_GBK" w:hAnsi="方正仿宋_GBK" w:cs="方正仿宋_GBK" w:hint="eastAsia"/>
          <w:sz w:val="32"/>
          <w:szCs w:val="40"/>
        </w:rPr>
        <w:t xml:space="preserve"> </w:t>
      </w:r>
      <w:r w:rsidR="000E3B7A">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为更好地规范专利申请预审行为，充分发挥专利预审服务地方产业创新发展的积极作用，依据《专利申请预审业务管理办法（试行）》（国知办发办字〔2023〕25号）、《规范申请专利行为的规定》（国家知识产权局令第77号）、《国家知识产权局知识产权信用管理规定》（国知发保字〔2022〕8号）等政策文件规定，制定本办法。</w:t>
      </w:r>
    </w:p>
    <w:p w:rsidR="003673AF" w:rsidRDefault="007707D9" w:rsidP="003673AF">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 xml:space="preserve">第二条 </w:t>
      </w:r>
      <w:r w:rsidR="00383973">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重庆市知识产权保护中心</w:t>
      </w:r>
      <w:r w:rsidR="00FB3B45">
        <w:rPr>
          <w:rFonts w:ascii="方正仿宋_GBK" w:eastAsia="方正仿宋_GBK" w:hAnsi="方正仿宋_GBK" w:cs="方正仿宋_GBK" w:hint="eastAsia"/>
          <w:sz w:val="32"/>
          <w:szCs w:val="40"/>
        </w:rPr>
        <w:t>（以下简称保护中心</w:t>
      </w:r>
      <w:r>
        <w:rPr>
          <w:rFonts w:ascii="方正仿宋_GBK" w:eastAsia="方正仿宋_GBK" w:hAnsi="方正仿宋_GBK" w:cs="方正仿宋_GBK" w:hint="eastAsia"/>
          <w:sz w:val="32"/>
          <w:szCs w:val="40"/>
        </w:rPr>
        <w:t>）负责重庆市新一代信息技术</w:t>
      </w:r>
      <w:r w:rsidR="00D238ED">
        <w:rPr>
          <w:rFonts w:ascii="方正仿宋_GBK" w:eastAsia="方正仿宋_GBK" w:hAnsi="方正仿宋_GBK" w:cs="方正仿宋_GBK" w:hint="eastAsia"/>
          <w:sz w:val="32"/>
          <w:szCs w:val="40"/>
        </w:rPr>
        <w:t>和</w:t>
      </w:r>
      <w:r>
        <w:rPr>
          <w:rFonts w:ascii="方正仿宋_GBK" w:eastAsia="方正仿宋_GBK" w:hAnsi="方正仿宋_GBK" w:cs="方正仿宋_GBK" w:hint="eastAsia"/>
          <w:sz w:val="32"/>
          <w:szCs w:val="40"/>
        </w:rPr>
        <w:t>生物产业领域（根据国家知识产权局批复产业领域调整）的专利申请预审备案管理工作与专利申请预审服务工作。</w:t>
      </w:r>
    </w:p>
    <w:p w:rsidR="00271B2F" w:rsidRDefault="007707D9" w:rsidP="00271B2F">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第三条</w:t>
      </w:r>
      <w:r>
        <w:rPr>
          <w:rFonts w:ascii="方正仿宋_GBK" w:eastAsia="方正仿宋_GBK" w:hAnsi="方正仿宋_GBK" w:cs="方正仿宋_GBK" w:hint="eastAsia"/>
          <w:sz w:val="32"/>
          <w:szCs w:val="40"/>
        </w:rPr>
        <w:t xml:space="preserve"> </w:t>
      </w:r>
      <w:r w:rsidR="00271B2F">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本办法所称的专利申请预审服务，是指向国家知识产权局提交专利申请之前，由保护中心对备案主体提交的专利申请进行预先审查，以支持高质量专利申请进入国家知识产权局专利快速审查通道的公益性服务。</w:t>
      </w:r>
    </w:p>
    <w:p w:rsidR="005B6706" w:rsidRDefault="007707D9" w:rsidP="005B6706">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 xml:space="preserve">第四条 </w:t>
      </w:r>
      <w:r w:rsidR="00C47804">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本办法所称的备案主体，是指在保护中心通过专利预审备案的企事业单位。</w:t>
      </w:r>
    </w:p>
    <w:p w:rsidR="00513770" w:rsidRDefault="007707D9" w:rsidP="00513770">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第五条</w:t>
      </w:r>
      <w:r>
        <w:rPr>
          <w:rFonts w:ascii="方正仿宋_GBK" w:eastAsia="方正仿宋_GBK" w:hAnsi="方正仿宋_GBK" w:cs="方正仿宋_GBK" w:hint="eastAsia"/>
          <w:sz w:val="32"/>
          <w:szCs w:val="40"/>
        </w:rPr>
        <w:t xml:space="preserve"> </w:t>
      </w:r>
      <w:r w:rsidR="00513770">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本办法所称的代理机构，是指在保护中心成功登记注册的从事专利代理服务的机构（包括专利代理机构和律师事务所）。</w:t>
      </w:r>
    </w:p>
    <w:p w:rsidR="0093544B" w:rsidRDefault="007707D9" w:rsidP="00513770">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第六条</w:t>
      </w:r>
      <w:r>
        <w:rPr>
          <w:rFonts w:ascii="方正仿宋_GBK" w:eastAsia="方正仿宋_GBK" w:hAnsi="方正仿宋_GBK" w:cs="方正仿宋_GBK" w:hint="eastAsia"/>
          <w:sz w:val="32"/>
          <w:szCs w:val="40"/>
        </w:rPr>
        <w:t xml:space="preserve"> </w:t>
      </w:r>
      <w:r w:rsidR="00513770">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专利申请预审服务遵循“公平公益、主体自愿、优质高效、规范有序”的原则，不影响申请人申请专利的相关权益。备案主体以及代理机构应当遵守《重庆市知识产权保护中心专利预审承诺书》、《重庆市知识产权保护中心专利预审业务须知》以及国家知识产权局对专利预审的有关规定，积极配合保护中心开展专利预审管理相关工作。</w:t>
      </w:r>
    </w:p>
    <w:p w:rsidR="0093544B" w:rsidRDefault="0093544B">
      <w:pPr>
        <w:rPr>
          <w:rFonts w:ascii="方正仿宋_GBK" w:eastAsia="方正仿宋_GBK" w:hAnsi="方正仿宋_GBK" w:cs="方正仿宋_GBK"/>
          <w:sz w:val="32"/>
          <w:szCs w:val="40"/>
        </w:rPr>
      </w:pPr>
    </w:p>
    <w:p w:rsidR="0093544B" w:rsidRDefault="007707D9" w:rsidP="00513770">
      <w:pPr>
        <w:jc w:val="center"/>
        <w:rPr>
          <w:rFonts w:ascii="方正仿宋_GBK" w:eastAsia="方正仿宋_GBK" w:hAnsi="方正仿宋_GBK" w:cs="方正仿宋_GBK"/>
          <w:sz w:val="32"/>
          <w:szCs w:val="40"/>
        </w:rPr>
      </w:pPr>
      <w:r>
        <w:rPr>
          <w:rFonts w:ascii="方正黑体_GBK" w:eastAsia="方正黑体_GBK" w:hAnsi="方正黑体_GBK" w:cs="方正黑体_GBK" w:hint="eastAsia"/>
          <w:sz w:val="32"/>
          <w:szCs w:val="40"/>
        </w:rPr>
        <w:t>第二章</w:t>
      </w:r>
      <w:r w:rsidR="00513770">
        <w:rPr>
          <w:rFonts w:ascii="方正黑体_GBK" w:eastAsia="方正黑体_GBK" w:hAnsi="方正黑体_GBK" w:cs="方正黑体_GBK" w:hint="eastAsia"/>
          <w:sz w:val="32"/>
          <w:szCs w:val="40"/>
        </w:rPr>
        <w:t xml:space="preserve"> </w:t>
      </w:r>
      <w:r>
        <w:rPr>
          <w:rFonts w:ascii="方正黑体_GBK" w:eastAsia="方正黑体_GBK" w:hAnsi="方正黑体_GBK" w:cs="方正黑体_GBK" w:hint="eastAsia"/>
          <w:sz w:val="32"/>
          <w:szCs w:val="40"/>
        </w:rPr>
        <w:t xml:space="preserve"> 专利预审主体备案</w:t>
      </w:r>
    </w:p>
    <w:p w:rsidR="00513770" w:rsidRDefault="007707D9" w:rsidP="00513770">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 xml:space="preserve">第七条 </w:t>
      </w:r>
      <w:r w:rsidR="00513770">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保护中心对创新实力强、专利质量高、专利工作诚信度高的企事业单位依申请进行备案，建立备案主体档案。</w:t>
      </w:r>
    </w:p>
    <w:p w:rsidR="00902715" w:rsidRDefault="007707D9" w:rsidP="00902715">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 xml:space="preserve">第八条 </w:t>
      </w:r>
      <w:r w:rsidR="00902715">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备案主体的申请条件：</w:t>
      </w:r>
    </w:p>
    <w:p w:rsidR="0028585E" w:rsidRDefault="007707D9" w:rsidP="0028585E">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（一）登记注册地在重庆市行政区域内，且具有独立法人资格的企事业单位；</w:t>
      </w:r>
    </w:p>
    <w:p w:rsidR="00871453" w:rsidRDefault="007707D9" w:rsidP="0087145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（二）生产、研发或经营范围属于国家知识产权局批复保护中心服务的预审产业领域，且具有真实的研发场地、研发团队和较强的研发创新能力；</w:t>
      </w:r>
    </w:p>
    <w:p w:rsidR="00EB35EC" w:rsidRDefault="007707D9" w:rsidP="00EB35E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（三）具备良好的专利工作基础，有稳定的知识产权管理团队或人员，建立规范的知识产权管理制度；</w:t>
      </w:r>
    </w:p>
    <w:p w:rsidR="00C4472D" w:rsidRDefault="007707D9" w:rsidP="00C4472D">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（四）三年内无国家知识产权局和重庆市知识产权管理部门认定的失信行为，无故意侵犯他人知识产权等不良记录。</w:t>
      </w:r>
    </w:p>
    <w:p w:rsidR="003E1B15" w:rsidRDefault="007707D9" w:rsidP="003E1B15">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 xml:space="preserve">第九条 </w:t>
      </w:r>
      <w:r w:rsidR="00F535A0">
        <w:rPr>
          <w:rFonts w:ascii="方正黑体_GBK" w:eastAsia="方正黑体_GBK" w:hAnsi="方正黑体_GBK" w:cs="方正黑体_GBK"/>
          <w:sz w:val="32"/>
          <w:szCs w:val="40"/>
        </w:rPr>
        <w:t xml:space="preserve"> </w:t>
      </w:r>
      <w:r>
        <w:rPr>
          <w:rFonts w:ascii="方正仿宋_GBK" w:eastAsia="方正仿宋_GBK" w:hAnsi="方正仿宋_GBK" w:cs="方正仿宋_GBK" w:hint="eastAsia"/>
          <w:sz w:val="32"/>
          <w:szCs w:val="40"/>
        </w:rPr>
        <w:t>申请成为备案主体的企事业单位需在保护中心预审管理平台进行注册和备案。备案应提交以下材料：</w:t>
      </w:r>
    </w:p>
    <w:p w:rsidR="00E271C7" w:rsidRDefault="007707D9" w:rsidP="00E271C7">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（一）专利预审服务备案申请表；</w:t>
      </w:r>
    </w:p>
    <w:p w:rsidR="00E271C7" w:rsidRDefault="007707D9" w:rsidP="00E271C7">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（二）营业执照复印件、事业单位法人证书或相关法人证书复印件；</w:t>
      </w:r>
    </w:p>
    <w:p w:rsidR="00E271C7" w:rsidRDefault="007707D9" w:rsidP="00E271C7">
      <w:pPr>
        <w:ind w:firstLineChars="200" w:firstLine="640"/>
        <w:rPr>
          <w:rFonts w:ascii="方正仿宋_GBK" w:eastAsia="方正仿宋_GBK" w:hAnsi="方正仿宋_GBK" w:cs="方正仿宋_GBK"/>
          <w:color w:val="000000" w:themeColor="text1"/>
          <w:sz w:val="32"/>
          <w:szCs w:val="40"/>
        </w:rPr>
      </w:pPr>
      <w:r>
        <w:rPr>
          <w:rFonts w:ascii="方正仿宋_GBK" w:eastAsia="方正仿宋_GBK" w:hAnsi="方正仿宋_GBK" w:cs="方正仿宋_GBK" w:hint="eastAsia"/>
          <w:sz w:val="32"/>
          <w:szCs w:val="40"/>
        </w:rPr>
        <w:t>（三）</w:t>
      </w:r>
      <w:r>
        <w:rPr>
          <w:rFonts w:ascii="方正仿宋_GBK" w:eastAsia="方正仿宋_GBK" w:hAnsi="方正仿宋_GBK" w:cs="方正仿宋_GBK" w:hint="eastAsia"/>
          <w:color w:val="000000" w:themeColor="text1"/>
          <w:sz w:val="32"/>
          <w:szCs w:val="40"/>
        </w:rPr>
        <w:t>法定代表人身份证复印件；</w:t>
      </w:r>
    </w:p>
    <w:p w:rsidR="00E271C7" w:rsidRDefault="007707D9" w:rsidP="00E271C7">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（四）专利预审承诺书；</w:t>
      </w:r>
    </w:p>
    <w:p w:rsidR="00E271C7" w:rsidRDefault="007707D9" w:rsidP="00E271C7">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（五）保护中心要求提供的其他证明材料（能够证明备案主体的产品、研发、知识产权管理能力、专利工作基础符合第八条规定）。</w:t>
      </w:r>
    </w:p>
    <w:p w:rsidR="00E271C7" w:rsidRDefault="007707D9" w:rsidP="00E271C7">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以上材料均应加盖公章，并对提交材料的真实性、准确性承担相应的法律责任。</w:t>
      </w:r>
    </w:p>
    <w:p w:rsidR="00E271C7" w:rsidRDefault="007707D9" w:rsidP="00E271C7">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 xml:space="preserve">第十条 </w:t>
      </w:r>
      <w:r w:rsidR="00E271C7">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保护中心对提交的备案材料进行初步审核，初审通过后提交国家知识产权局复核，复核通过后予以备案并公告。备案成功</w:t>
      </w:r>
      <w:r w:rsidR="009E2091">
        <w:rPr>
          <w:rFonts w:ascii="方正仿宋_GBK" w:eastAsia="方正仿宋_GBK" w:hAnsi="方正仿宋_GBK" w:cs="方正仿宋_GBK" w:hint="eastAsia"/>
          <w:sz w:val="32"/>
          <w:szCs w:val="40"/>
        </w:rPr>
        <w:t>后</w:t>
      </w:r>
      <w:r>
        <w:rPr>
          <w:rFonts w:ascii="方正仿宋_GBK" w:eastAsia="方正仿宋_GBK" w:hAnsi="方正仿宋_GBK" w:cs="方正仿宋_GBK" w:hint="eastAsia"/>
          <w:sz w:val="32"/>
          <w:szCs w:val="40"/>
        </w:rPr>
        <w:t>方可向保护中心提交专利预审请求。</w:t>
      </w:r>
    </w:p>
    <w:p w:rsidR="00EF4AF7" w:rsidRDefault="00EC5E47" w:rsidP="00EF4AF7">
      <w:pPr>
        <w:ind w:firstLineChars="200" w:firstLine="640"/>
        <w:rPr>
          <w:rFonts w:ascii="方正仿宋_GBK" w:eastAsia="方正仿宋_GBK" w:hAnsi="方正仿宋_GBK" w:cs="方正仿宋_GBK"/>
          <w:sz w:val="32"/>
          <w:szCs w:val="40"/>
        </w:rPr>
      </w:pPr>
      <w:r w:rsidRPr="00EE12A7">
        <w:rPr>
          <w:rFonts w:ascii="方正楷体_GBK" w:eastAsia="方正楷体_GBK" w:hAnsi="方正黑体_GBK" w:cs="方正黑体_GBK" w:hint="eastAsia"/>
          <w:sz w:val="32"/>
          <w:szCs w:val="40"/>
        </w:rPr>
        <w:t xml:space="preserve">第十一条 </w:t>
      </w:r>
      <w:r>
        <w:rPr>
          <w:rFonts w:ascii="方正仿宋_GBK" w:eastAsia="方正仿宋_GBK" w:hAnsi="方正仿宋_GBK" w:cs="方正仿宋_GBK" w:hint="eastAsia"/>
          <w:sz w:val="32"/>
          <w:szCs w:val="40"/>
        </w:rPr>
        <w:t xml:space="preserve"> </w:t>
      </w:r>
      <w:r w:rsidR="007707D9">
        <w:rPr>
          <w:rFonts w:ascii="方正仿宋_GBK" w:eastAsia="方正仿宋_GBK" w:hAnsi="方正仿宋_GBK" w:cs="方正仿宋_GBK" w:hint="eastAsia"/>
          <w:sz w:val="32"/>
          <w:szCs w:val="40"/>
        </w:rPr>
        <w:t>备案主体应确保单位名称、统一社会信用代码、代理委托关系、知识产权负责人、联系人等信息的准确性。备案信息发生变更的，应及时完成更新，在办理专利预审相关业务前向保护中心提交变更后的企事业单位专利预审备案申请表、登记管理机关出具的变更证明、变更后的企业营业执照或事业单位法人证书复印件等相关材料。备案更新审核合格前，暂缓预审服务。</w:t>
      </w:r>
    </w:p>
    <w:p w:rsidR="0093544B" w:rsidRDefault="0085520A" w:rsidP="00EF4AF7">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第十</w:t>
      </w:r>
      <w:r w:rsidR="000412BF">
        <w:rPr>
          <w:rFonts w:ascii="方正楷体_GBK" w:eastAsia="方正楷体_GBK" w:hAnsi="方正黑体_GBK" w:cs="方正黑体_GBK" w:hint="eastAsia"/>
          <w:sz w:val="32"/>
          <w:szCs w:val="40"/>
        </w:rPr>
        <w:t>二</w:t>
      </w:r>
      <w:r w:rsidRPr="00634913">
        <w:rPr>
          <w:rFonts w:ascii="方正楷体_GBK" w:eastAsia="方正楷体_GBK" w:hAnsi="方正黑体_GBK" w:cs="方正黑体_GBK" w:hint="eastAsia"/>
          <w:sz w:val="32"/>
          <w:szCs w:val="40"/>
        </w:rPr>
        <w:t>条</w:t>
      </w:r>
      <w:r>
        <w:rPr>
          <w:rFonts w:ascii="方正仿宋_GBK" w:eastAsia="方正仿宋_GBK" w:hAnsi="方正仿宋_GBK" w:cs="方正仿宋_GBK" w:hint="eastAsia"/>
          <w:sz w:val="32"/>
          <w:szCs w:val="40"/>
        </w:rPr>
        <w:t xml:space="preserve">  </w:t>
      </w:r>
      <w:r w:rsidR="007707D9">
        <w:rPr>
          <w:rFonts w:ascii="方正仿宋_GBK" w:eastAsia="方正仿宋_GBK" w:hAnsi="方正仿宋_GBK" w:cs="方正仿宋_GBK" w:hint="eastAsia"/>
          <w:sz w:val="32"/>
          <w:szCs w:val="40"/>
        </w:rPr>
        <w:t>已备案申请主体（须作为第一申请人）与未备案申请主体作为共同专利申请人提出预审服务请求，需提交共同研发证明，并加盖全体申请人公章。</w:t>
      </w:r>
    </w:p>
    <w:p w:rsidR="0093544B" w:rsidRDefault="0093544B">
      <w:pPr>
        <w:rPr>
          <w:rFonts w:ascii="方正黑体_GBK" w:eastAsia="方正黑体_GBK" w:hAnsi="方正黑体_GBK" w:cs="方正黑体_GBK"/>
          <w:sz w:val="32"/>
          <w:szCs w:val="40"/>
        </w:rPr>
      </w:pPr>
    </w:p>
    <w:p w:rsidR="0093544B" w:rsidRDefault="007707D9" w:rsidP="00A762F5">
      <w:pPr>
        <w:jc w:val="center"/>
        <w:rPr>
          <w:rFonts w:ascii="方正仿宋_GBK" w:eastAsia="方正仿宋_GBK" w:hAnsi="方正仿宋_GBK" w:cs="方正仿宋_GBK"/>
          <w:sz w:val="32"/>
          <w:szCs w:val="40"/>
        </w:rPr>
      </w:pPr>
      <w:r>
        <w:rPr>
          <w:rFonts w:ascii="方正黑体_GBK" w:eastAsia="方正黑体_GBK" w:hAnsi="方正黑体_GBK" w:cs="方正黑体_GBK" w:hint="eastAsia"/>
          <w:sz w:val="32"/>
          <w:szCs w:val="40"/>
        </w:rPr>
        <w:t xml:space="preserve">第三章 </w:t>
      </w:r>
      <w:r w:rsidR="00A762F5">
        <w:rPr>
          <w:rFonts w:ascii="方正黑体_GBK" w:eastAsia="方正黑体_GBK" w:hAnsi="方正黑体_GBK" w:cs="方正黑体_GBK"/>
          <w:sz w:val="32"/>
          <w:szCs w:val="40"/>
        </w:rPr>
        <w:t xml:space="preserve"> </w:t>
      </w:r>
      <w:r>
        <w:rPr>
          <w:rFonts w:ascii="方正黑体_GBK" w:eastAsia="方正黑体_GBK" w:hAnsi="方正黑体_GBK" w:cs="方正黑体_GBK" w:hint="eastAsia"/>
          <w:sz w:val="32"/>
          <w:szCs w:val="40"/>
        </w:rPr>
        <w:t>专利预审代理机构登记注册</w:t>
      </w:r>
    </w:p>
    <w:p w:rsidR="00E27069" w:rsidRDefault="007707D9" w:rsidP="00E27069">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第十三条</w:t>
      </w:r>
      <w:r>
        <w:rPr>
          <w:rFonts w:ascii="方正仿宋_GBK" w:eastAsia="方正仿宋_GBK" w:hAnsi="方正仿宋_GBK" w:cs="方正仿宋_GBK" w:hint="eastAsia"/>
          <w:sz w:val="32"/>
          <w:szCs w:val="40"/>
        </w:rPr>
        <w:t xml:space="preserve"> </w:t>
      </w:r>
      <w:r w:rsidR="00AA4BD4">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代为办理专利预审相关业务的代理机构需在保护中心预审平台进行登记注册。代理机构应当遵循诚信守法原则，为备案主体提供高质量、高水平的代理服务。</w:t>
      </w:r>
    </w:p>
    <w:p w:rsidR="00D711B0" w:rsidRDefault="007707D9" w:rsidP="00D711B0">
      <w:pPr>
        <w:ind w:firstLineChars="200" w:firstLine="640"/>
        <w:rPr>
          <w:rFonts w:ascii="方正仿宋_GBK" w:eastAsia="方正仿宋_GBK" w:hAnsi="方正仿宋_GBK" w:cs="方正仿宋_GBK"/>
          <w:sz w:val="32"/>
          <w:szCs w:val="40"/>
        </w:rPr>
      </w:pPr>
      <w:r w:rsidRPr="00634913">
        <w:rPr>
          <w:rFonts w:ascii="方正楷体_GBK" w:eastAsia="方正楷体_GBK" w:hAnsi="方正黑体_GBK" w:cs="方正黑体_GBK" w:hint="eastAsia"/>
          <w:sz w:val="32"/>
          <w:szCs w:val="40"/>
        </w:rPr>
        <w:t>第十四条</w:t>
      </w:r>
      <w:r w:rsidR="00443655" w:rsidRPr="00634913">
        <w:rPr>
          <w:rFonts w:ascii="方正楷体_GBK" w:eastAsia="方正楷体_GBK" w:hAnsi="方正黑体_GBK" w:cs="方正黑体_GBK" w:hint="eastAsia"/>
          <w:sz w:val="32"/>
          <w:szCs w:val="40"/>
        </w:rPr>
        <w:t xml:space="preserve"> </w:t>
      </w:r>
      <w:r>
        <w:rPr>
          <w:rFonts w:ascii="方正仿宋_GBK" w:eastAsia="方正仿宋_GBK" w:hAnsi="方正仿宋_GBK" w:cs="方正仿宋_GBK" w:hint="eastAsia"/>
          <w:sz w:val="32"/>
          <w:szCs w:val="40"/>
        </w:rPr>
        <w:t xml:space="preserve"> 代理机构的登记注册条件：</w:t>
      </w:r>
    </w:p>
    <w:p w:rsidR="00FA6625" w:rsidRDefault="007707D9" w:rsidP="00FA6625">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（一）经国家知识产权局审批，具备专利代理资质，并在国家知识产权局“专利代理管理系统”中处于正常状态；</w:t>
      </w:r>
    </w:p>
    <w:p w:rsidR="00DC043C" w:rsidRDefault="007707D9" w:rsidP="00DC043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（二）一年内未发生因违反《专利代理条例》《专利代理管理办法》有关规定受到各级专利行政管理部门处理等情况；</w:t>
      </w:r>
    </w:p>
    <w:p w:rsidR="0092385C" w:rsidRDefault="007707D9" w:rsidP="0092385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（三）一年内无国家知识产权局或重庆市知识产权管理部门认定的失信行为以及其他违法违规行为。</w:t>
      </w:r>
    </w:p>
    <w:p w:rsidR="00E52CF5" w:rsidRDefault="007707D9" w:rsidP="00E52CF5">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 xml:space="preserve">第十五条 </w:t>
      </w:r>
      <w:r w:rsidR="00E52CF5">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代理机构登记注册，应提交以下材料：</w:t>
      </w:r>
    </w:p>
    <w:p w:rsidR="0075398C" w:rsidRDefault="007707D9" w:rsidP="0075398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（一）专利预审业务登记申请表；</w:t>
      </w:r>
    </w:p>
    <w:p w:rsidR="0075398C" w:rsidRDefault="007707D9" w:rsidP="0075398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（二）营业执照复印件、执业许可证复印件；</w:t>
      </w:r>
    </w:p>
    <w:p w:rsidR="0075398C" w:rsidRDefault="007707D9" w:rsidP="0075398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（三）法定代表人身份证复印件或其他有效证件复印件；</w:t>
      </w:r>
    </w:p>
    <w:p w:rsidR="0075398C" w:rsidRDefault="007707D9" w:rsidP="0075398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（四）专利预审承诺书；</w:t>
      </w:r>
    </w:p>
    <w:p w:rsidR="0075398C" w:rsidRDefault="007707D9" w:rsidP="0075398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（五）保护中心要求提供的其他证明材料。</w:t>
      </w:r>
    </w:p>
    <w:p w:rsidR="0075398C" w:rsidRDefault="007707D9" w:rsidP="0075398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以上材料均需加盖公章，并对提交材料的真实性、准确性承担相应的法律责任。</w:t>
      </w:r>
    </w:p>
    <w:p w:rsidR="0093544B" w:rsidRDefault="0075398C" w:rsidP="0075398C">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 xml:space="preserve">第十六条 </w:t>
      </w:r>
      <w:r w:rsidR="000C6DF9">
        <w:rPr>
          <w:rFonts w:ascii="方正仿宋_GBK" w:eastAsia="方正仿宋_GBK" w:hAnsi="方正仿宋_GBK" w:cs="方正仿宋_GBK"/>
          <w:sz w:val="32"/>
          <w:szCs w:val="40"/>
        </w:rPr>
        <w:t xml:space="preserve"> </w:t>
      </w:r>
      <w:r w:rsidR="007707D9">
        <w:rPr>
          <w:rFonts w:ascii="方正仿宋_GBK" w:eastAsia="方正仿宋_GBK" w:hAnsi="方正仿宋_GBK" w:cs="方正仿宋_GBK" w:hint="eastAsia"/>
          <w:sz w:val="32"/>
          <w:szCs w:val="40"/>
        </w:rPr>
        <w:t>保护中心对代理机构的登记注册材料进行审核，审核合格的，予以登记并纳入管理。</w:t>
      </w:r>
    </w:p>
    <w:p w:rsidR="0093544B" w:rsidRDefault="0093544B">
      <w:pPr>
        <w:rPr>
          <w:rFonts w:ascii="方正仿宋_GBK" w:eastAsia="方正仿宋_GBK" w:hAnsi="方正仿宋_GBK" w:cs="方正仿宋_GBK"/>
          <w:sz w:val="32"/>
          <w:szCs w:val="40"/>
        </w:rPr>
      </w:pPr>
    </w:p>
    <w:p w:rsidR="0093544B" w:rsidRDefault="005601B7" w:rsidP="00355B99">
      <w:pPr>
        <w:jc w:val="center"/>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 xml:space="preserve">第四章  </w:t>
      </w:r>
      <w:r w:rsidR="007707D9">
        <w:rPr>
          <w:rFonts w:ascii="方正黑体_GBK" w:eastAsia="方正黑体_GBK" w:hAnsi="方正黑体_GBK" w:cs="方正黑体_GBK" w:hint="eastAsia"/>
          <w:sz w:val="32"/>
          <w:szCs w:val="40"/>
        </w:rPr>
        <w:t>预审审查管理</w:t>
      </w:r>
    </w:p>
    <w:p w:rsidR="00DB1542" w:rsidRDefault="007707D9" w:rsidP="00DB1542">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第十七条</w:t>
      </w:r>
      <w:r w:rsidR="004D65A2" w:rsidRPr="004123ED">
        <w:rPr>
          <w:rFonts w:ascii="方正楷体_GBK" w:eastAsia="方正楷体_GBK" w:hAnsi="方正黑体_GBK" w:cs="方正黑体_GBK" w:hint="eastAsia"/>
          <w:sz w:val="32"/>
          <w:szCs w:val="40"/>
        </w:rPr>
        <w:t xml:space="preserve"> </w:t>
      </w:r>
      <w:r>
        <w:rPr>
          <w:rFonts w:ascii="方正黑体_GBK" w:eastAsia="方正黑体_GBK" w:hAnsi="方正黑体_GBK" w:cs="方正黑体_GBK" w:hint="eastAsia"/>
          <w:sz w:val="32"/>
          <w:szCs w:val="40"/>
        </w:rPr>
        <w:t xml:space="preserve"> </w:t>
      </w:r>
      <w:r>
        <w:rPr>
          <w:rFonts w:ascii="方正仿宋_GBK" w:eastAsia="方正仿宋_GBK" w:hAnsi="方正仿宋_GBK" w:cs="方正仿宋_GBK" w:hint="eastAsia"/>
          <w:sz w:val="32"/>
          <w:szCs w:val="40"/>
        </w:rPr>
        <w:t>保护中心根据国家知识产权局关于专利申请预审业务的相关规定，对预审请求量额度、预审流程以及预审质量进行科学化、规范化管理。</w:t>
      </w:r>
    </w:p>
    <w:p w:rsidR="006F257C" w:rsidRDefault="007707D9" w:rsidP="006F257C">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 xml:space="preserve">第十八条 </w:t>
      </w:r>
      <w:r w:rsidR="006F257C">
        <w:rPr>
          <w:rFonts w:ascii="方正黑体_GBK" w:eastAsia="方正黑体_GBK" w:hAnsi="方正黑体_GBK" w:cs="方正黑体_GBK"/>
          <w:sz w:val="32"/>
          <w:szCs w:val="40"/>
        </w:rPr>
        <w:t xml:space="preserve"> </w:t>
      </w:r>
      <w:r>
        <w:rPr>
          <w:rFonts w:ascii="方正仿宋_GBK" w:eastAsia="方正仿宋_GBK" w:hAnsi="方正仿宋_GBK" w:cs="方正仿宋_GBK" w:hint="eastAsia"/>
          <w:sz w:val="32"/>
          <w:szCs w:val="40"/>
        </w:rPr>
        <w:t>保护中心根据自身预审人力资源状况，在保障备案主体基本预审额度的基础上，综合备案主体前期专利授权数量质量、备案主体创新能力和保护水平、国家或市委市政府重点支持的产业领域等因素，对预审请求量额度实行动态化管理。</w:t>
      </w:r>
    </w:p>
    <w:p w:rsidR="00FE5381" w:rsidRDefault="007707D9" w:rsidP="00FE5381">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第十九条</w:t>
      </w:r>
      <w:r>
        <w:rPr>
          <w:rFonts w:ascii="方正黑体_GBK" w:eastAsia="方正黑体_GBK" w:hAnsi="方正黑体_GBK" w:cs="方正黑体_GBK" w:hint="eastAsia"/>
          <w:sz w:val="32"/>
          <w:szCs w:val="40"/>
        </w:rPr>
        <w:t xml:space="preserve"> </w:t>
      </w:r>
      <w:r w:rsidR="00FE5381">
        <w:rPr>
          <w:rFonts w:ascii="方正黑体_GBK" w:eastAsia="方正黑体_GBK" w:hAnsi="方正黑体_GBK" w:cs="方正黑体_GBK"/>
          <w:sz w:val="32"/>
          <w:szCs w:val="40"/>
        </w:rPr>
        <w:t xml:space="preserve"> </w:t>
      </w:r>
      <w:r>
        <w:rPr>
          <w:rFonts w:ascii="方正仿宋_GBK" w:eastAsia="方正仿宋_GBK" w:hAnsi="方正仿宋_GBK" w:cs="方正仿宋_GBK" w:hint="eastAsia"/>
          <w:sz w:val="32"/>
          <w:szCs w:val="40"/>
        </w:rPr>
        <w:t>专利申请预审流程包括预审请求、预审受理、预审审查和预审核查四个阶段。保护中心对上述四个阶段进行规范化管理，筛选高质量专利申请进入国家知识产权局专利快速审查通道，排除不以保护创新为目的的预审请求，并将相关线索上报国家知识产权局。</w:t>
      </w:r>
    </w:p>
    <w:p w:rsidR="00A02D9E" w:rsidRDefault="007707D9" w:rsidP="00A02D9E">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第二十条</w:t>
      </w:r>
      <w:r w:rsidR="00A02D9E" w:rsidRPr="004123ED">
        <w:rPr>
          <w:rFonts w:ascii="方正楷体_GBK" w:eastAsia="方正楷体_GBK" w:hAnsi="方正黑体_GBK" w:cs="方正黑体_GBK" w:hint="eastAsia"/>
          <w:sz w:val="32"/>
          <w:szCs w:val="40"/>
        </w:rPr>
        <w:t xml:space="preserve"> </w:t>
      </w:r>
      <w:r>
        <w:rPr>
          <w:rFonts w:ascii="方正黑体_GBK" w:eastAsia="方正黑体_GBK" w:hAnsi="方正黑体_GBK" w:cs="方正黑体_GBK" w:hint="eastAsia"/>
          <w:sz w:val="32"/>
          <w:szCs w:val="40"/>
        </w:rPr>
        <w:t xml:space="preserve"> </w:t>
      </w:r>
      <w:r>
        <w:rPr>
          <w:rFonts w:ascii="方正仿宋_GBK" w:eastAsia="方正仿宋_GBK" w:hAnsi="方正仿宋_GBK" w:cs="方正仿宋_GBK" w:hint="eastAsia"/>
          <w:sz w:val="32"/>
          <w:szCs w:val="40"/>
        </w:rPr>
        <w:t>预审请求。各备案主体或代理机构提交专利申请预审请求时，需在预审平台上传专利申请文件、自检表及其他相关文件。</w:t>
      </w:r>
    </w:p>
    <w:p w:rsidR="0093544B" w:rsidRDefault="007707D9" w:rsidP="00A02D9E">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 xml:space="preserve">第二十一条 </w:t>
      </w:r>
      <w:r w:rsidR="00CE2E41">
        <w:rPr>
          <w:rFonts w:ascii="方正黑体_GBK" w:eastAsia="方正黑体_GBK" w:hAnsi="方正黑体_GBK" w:cs="方正黑体_GBK"/>
          <w:sz w:val="32"/>
          <w:szCs w:val="40"/>
        </w:rPr>
        <w:t xml:space="preserve"> </w:t>
      </w:r>
      <w:r>
        <w:rPr>
          <w:rFonts w:ascii="方正仿宋_GBK" w:eastAsia="方正仿宋_GBK" w:hAnsi="方正仿宋_GBK" w:cs="方正仿宋_GBK" w:hint="eastAsia"/>
          <w:sz w:val="32"/>
          <w:szCs w:val="40"/>
        </w:rPr>
        <w:t>提交专利申请预审请求时，应同时满足以下条件：</w:t>
      </w:r>
    </w:p>
    <w:p w:rsidR="0093544B" w:rsidRDefault="00A81EB5" w:rsidP="00A81EB5">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w:t>
      </w:r>
      <w:r w:rsidR="007707D9">
        <w:rPr>
          <w:rFonts w:ascii="方正仿宋_GBK" w:eastAsia="方正仿宋_GBK" w:hAnsi="方正仿宋_GBK" w:cs="方正仿宋_GBK" w:hint="eastAsia"/>
          <w:sz w:val="32"/>
          <w:szCs w:val="40"/>
        </w:rPr>
        <w:t>备案主体或代理机构处于正常运营状态；</w:t>
      </w:r>
    </w:p>
    <w:p w:rsidR="0093544B" w:rsidRDefault="00A81EB5" w:rsidP="00A81EB5">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w:t>
      </w:r>
      <w:r w:rsidR="007707D9">
        <w:rPr>
          <w:rFonts w:ascii="方正仿宋_GBK" w:eastAsia="方正仿宋_GBK" w:hAnsi="方正仿宋_GBK" w:cs="方正仿宋_GBK" w:hint="eastAsia"/>
          <w:sz w:val="32"/>
          <w:szCs w:val="40"/>
        </w:rPr>
        <w:t>专利申请的发明创造属于国家知识产权局批复保护中心服务的预审产业领域；</w:t>
      </w:r>
    </w:p>
    <w:p w:rsidR="0093544B" w:rsidRDefault="00A81EB5" w:rsidP="00A81EB5">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w:t>
      </w:r>
      <w:r w:rsidR="007707D9">
        <w:rPr>
          <w:rFonts w:ascii="方正仿宋_GBK" w:eastAsia="方正仿宋_GBK" w:hAnsi="方正仿宋_GBK" w:cs="方正仿宋_GBK" w:hint="eastAsia"/>
          <w:sz w:val="32"/>
          <w:szCs w:val="40"/>
        </w:rPr>
        <w:t>专利申请的发明创造应当与申请人的主营业务范围、研发能力及资源条件相符合；</w:t>
      </w:r>
    </w:p>
    <w:p w:rsidR="00F04356" w:rsidRDefault="006974B7" w:rsidP="00F04356">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w:t>
      </w:r>
      <w:r w:rsidR="007707D9">
        <w:rPr>
          <w:rFonts w:ascii="方正仿宋_GBK" w:eastAsia="方正仿宋_GBK" w:hAnsi="方正仿宋_GBK" w:cs="方正仿宋_GBK" w:hint="eastAsia"/>
          <w:sz w:val="32"/>
          <w:szCs w:val="40"/>
        </w:rPr>
        <w:t>其他相关要求。</w:t>
      </w:r>
    </w:p>
    <w:p w:rsidR="00077F2A" w:rsidRDefault="007707D9" w:rsidP="00077F2A">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第二十二条</w:t>
      </w:r>
      <w:r>
        <w:rPr>
          <w:rFonts w:ascii="方正仿宋_GBK" w:eastAsia="方正仿宋_GBK" w:hAnsi="方正仿宋_GBK" w:cs="方正仿宋_GBK" w:hint="eastAsia"/>
          <w:sz w:val="32"/>
          <w:szCs w:val="40"/>
        </w:rPr>
        <w:t xml:space="preserve"> </w:t>
      </w:r>
      <w:r w:rsidR="008E7877">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预审受理。保护中心核实预审请求主体的身份信息和备案资格，给出申请文件预分类号，核查申请文件以及相关材料的完整性，排除不符合国家知识产权局专利快速审查相关政策要求的情形，根据核查结果发出受理或不予受理通知书。</w:t>
      </w:r>
    </w:p>
    <w:p w:rsidR="0093544B" w:rsidRDefault="007707D9" w:rsidP="00077F2A">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第二十三条</w:t>
      </w:r>
      <w:r w:rsidR="00077F2A">
        <w:rPr>
          <w:rFonts w:ascii="方正黑体_GBK" w:eastAsia="方正黑体_GBK" w:hAnsi="方正黑体_GBK" w:cs="方正黑体_GBK" w:hint="eastAsia"/>
          <w:sz w:val="32"/>
          <w:szCs w:val="40"/>
        </w:rPr>
        <w:t xml:space="preserve"> </w:t>
      </w:r>
      <w:r>
        <w:rPr>
          <w:rFonts w:ascii="方正黑体_GBK" w:eastAsia="方正黑体_GBK" w:hAnsi="方正黑体_GBK" w:cs="方正黑体_GBK" w:hint="eastAsia"/>
          <w:sz w:val="32"/>
          <w:szCs w:val="40"/>
        </w:rPr>
        <w:t xml:space="preserve"> </w:t>
      </w:r>
      <w:r>
        <w:rPr>
          <w:rFonts w:ascii="方正仿宋_GBK" w:eastAsia="方正仿宋_GBK" w:hAnsi="方正仿宋_GBK" w:cs="方正仿宋_GBK" w:hint="eastAsia"/>
          <w:sz w:val="32"/>
          <w:szCs w:val="40"/>
        </w:rPr>
        <w:t>在预审受理阶段出现以下情形之一的，不予受理：</w:t>
      </w:r>
    </w:p>
    <w:p w:rsidR="0093544B" w:rsidRDefault="006C18C3" w:rsidP="006C18C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w:t>
      </w:r>
      <w:r w:rsidR="007707D9">
        <w:rPr>
          <w:rFonts w:ascii="方正仿宋_GBK" w:eastAsia="方正仿宋_GBK" w:hAnsi="方正仿宋_GBK" w:cs="方正仿宋_GBK" w:hint="eastAsia"/>
          <w:sz w:val="32"/>
          <w:szCs w:val="40"/>
        </w:rPr>
        <w:t>备案主体或代理机构未处于正常运营状态的；</w:t>
      </w:r>
    </w:p>
    <w:p w:rsidR="0093544B" w:rsidRDefault="00B31B2C" w:rsidP="00B31B2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w:t>
      </w:r>
      <w:r w:rsidR="007707D9">
        <w:rPr>
          <w:rFonts w:ascii="方正仿宋_GBK" w:eastAsia="方正仿宋_GBK" w:hAnsi="方正仿宋_GBK" w:cs="方正仿宋_GBK" w:hint="eastAsia"/>
          <w:sz w:val="32"/>
          <w:szCs w:val="40"/>
        </w:rPr>
        <w:t>明显不属于保护中心预审服务产业领域的；</w:t>
      </w:r>
    </w:p>
    <w:p w:rsidR="0093544B" w:rsidRDefault="00B31B2C" w:rsidP="00B31B2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w:t>
      </w:r>
      <w:r w:rsidR="007707D9">
        <w:rPr>
          <w:rFonts w:ascii="方正仿宋_GBK" w:eastAsia="方正仿宋_GBK" w:hAnsi="方正仿宋_GBK" w:cs="方正仿宋_GBK" w:hint="eastAsia"/>
          <w:sz w:val="32"/>
          <w:szCs w:val="40"/>
        </w:rPr>
        <w:t>共同申请的第一申请人未备案的；</w:t>
      </w:r>
    </w:p>
    <w:p w:rsidR="0093544B" w:rsidRDefault="00B31B2C" w:rsidP="00B31B2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w:t>
      </w:r>
      <w:r w:rsidR="007707D9">
        <w:rPr>
          <w:rFonts w:ascii="方正仿宋_GBK" w:eastAsia="方正仿宋_GBK" w:hAnsi="方正仿宋_GBK" w:cs="方正仿宋_GBK" w:hint="eastAsia"/>
          <w:sz w:val="32"/>
          <w:szCs w:val="40"/>
        </w:rPr>
        <w:t>共同申请的第一申请人已备案，其他申请人未备案且未提交共同研发证明材料的；</w:t>
      </w:r>
    </w:p>
    <w:p w:rsidR="0093544B" w:rsidRDefault="00200E57" w:rsidP="00200E57">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40"/>
        </w:rPr>
        <w:t>（五）</w:t>
      </w:r>
      <w:r w:rsidR="007707D9">
        <w:rPr>
          <w:rFonts w:ascii="方正仿宋_GBK" w:eastAsia="方正仿宋_GBK" w:hAnsi="方正仿宋_GBK" w:cs="方正仿宋_GBK" w:hint="eastAsia"/>
          <w:sz w:val="32"/>
          <w:szCs w:val="40"/>
        </w:rPr>
        <w:t>专利申请缺少必要申请文件、未使用中文撰写或请求书未写明申请人名称或详细地址的；</w:t>
      </w:r>
    </w:p>
    <w:p w:rsidR="0093544B" w:rsidRDefault="00200E57" w:rsidP="00200E57">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40"/>
        </w:rPr>
        <w:t>（六）</w:t>
      </w:r>
      <w:r w:rsidR="007707D9">
        <w:rPr>
          <w:rFonts w:ascii="方正仿宋_GBK" w:eastAsia="方正仿宋_GBK" w:hAnsi="方正仿宋_GBK" w:cs="方正仿宋_GBK" w:hint="eastAsia"/>
          <w:sz w:val="32"/>
          <w:szCs w:val="40"/>
        </w:rPr>
        <w:t>重复提交的方案实质相同的预审请求（应预审工作人员同意提交完善的预审请求不计入）；</w:t>
      </w:r>
    </w:p>
    <w:p w:rsidR="0093544B" w:rsidRDefault="00200E57" w:rsidP="00200E57">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（七）</w:t>
      </w:r>
      <w:r w:rsidR="007707D9">
        <w:rPr>
          <w:rFonts w:ascii="方正仿宋_GBK" w:eastAsia="方正仿宋_GBK" w:hAnsi="方正仿宋_GBK" w:cs="方正仿宋_GBK" w:hint="eastAsia"/>
          <w:sz w:val="32"/>
          <w:szCs w:val="40"/>
        </w:rPr>
        <w:t>专利申请属于</w:t>
      </w:r>
      <w:r w:rsidR="007707D9">
        <w:rPr>
          <w:rFonts w:ascii="方正仿宋_GBK" w:eastAsia="方正仿宋_GBK" w:hAnsi="方正仿宋_GBK" w:cs="方正仿宋_GBK" w:hint="eastAsia"/>
          <w:sz w:val="32"/>
          <w:szCs w:val="32"/>
        </w:rPr>
        <w:t>按照专利合作条约（PCT）提出的专利国际申请、进入中国国家阶段的PCT国际申请、根据《专利法》第九条第一款所规定的同一备案主体同日对同样的发明创造所申请的实用新型专利和发明专利、分案申请和根据《专利法实施细则》第七条所规定的需要进行保密审查的申请；</w:t>
      </w:r>
    </w:p>
    <w:p w:rsidR="00F55601" w:rsidRDefault="00207775" w:rsidP="00F55601">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w:t>
      </w:r>
      <w:r w:rsidR="007707D9">
        <w:rPr>
          <w:rFonts w:ascii="方正仿宋_GBK" w:eastAsia="方正仿宋_GBK" w:hAnsi="方正仿宋_GBK" w:cs="方正仿宋_GBK" w:hint="eastAsia"/>
          <w:sz w:val="32"/>
          <w:szCs w:val="32"/>
        </w:rPr>
        <w:t>其他不予受理的情形。</w:t>
      </w:r>
    </w:p>
    <w:p w:rsidR="00546917" w:rsidRDefault="007707D9" w:rsidP="00546917">
      <w:pPr>
        <w:ind w:firstLineChars="200" w:firstLine="640"/>
        <w:rPr>
          <w:rFonts w:ascii="方正仿宋_GBK" w:eastAsia="方正仿宋_GBK" w:hAnsi="方正仿宋_GBK" w:cs="方正仿宋_GBK"/>
          <w:sz w:val="32"/>
          <w:szCs w:val="32"/>
        </w:rPr>
      </w:pPr>
      <w:r w:rsidRPr="004123ED">
        <w:rPr>
          <w:rFonts w:ascii="方正楷体_GBK" w:eastAsia="方正楷体_GBK" w:hAnsi="方正黑体_GBK" w:cs="方正黑体_GBK" w:hint="eastAsia"/>
          <w:sz w:val="32"/>
          <w:szCs w:val="40"/>
        </w:rPr>
        <w:t>第二十四条</w:t>
      </w:r>
      <w:r w:rsidR="00D33BDC">
        <w:rPr>
          <w:rFonts w:ascii="方正黑体_GBK" w:eastAsia="方正黑体_GBK" w:hAnsi="方正黑体_GBK" w:cs="方正黑体_GBK" w:hint="eastAsia"/>
          <w:sz w:val="32"/>
          <w:szCs w:val="32"/>
        </w:rPr>
        <w:t xml:space="preserve"> </w:t>
      </w:r>
      <w:r>
        <w:rPr>
          <w:rFonts w:ascii="方正仿宋_GBK" w:eastAsia="方正仿宋_GBK" w:hAnsi="方正仿宋_GBK" w:cs="方正仿宋_GBK" w:hint="eastAsia"/>
          <w:sz w:val="32"/>
          <w:szCs w:val="32"/>
        </w:rPr>
        <w:t xml:space="preserve"> 预审审查。保护中心在规定期限内完成预审审查，发出预审通过或不予通过通知书。</w:t>
      </w:r>
    </w:p>
    <w:p w:rsidR="0093544B" w:rsidRDefault="007707D9" w:rsidP="00546917">
      <w:pPr>
        <w:ind w:firstLineChars="200" w:firstLine="640"/>
        <w:rPr>
          <w:rFonts w:ascii="方正仿宋_GBK" w:eastAsia="方正仿宋_GBK" w:hAnsi="方正仿宋_GBK" w:cs="方正仿宋_GBK"/>
          <w:sz w:val="32"/>
          <w:szCs w:val="32"/>
        </w:rPr>
      </w:pPr>
      <w:r w:rsidRPr="004123ED">
        <w:rPr>
          <w:rFonts w:ascii="方正楷体_GBK" w:eastAsia="方正楷体_GBK" w:hAnsi="方正黑体_GBK" w:cs="方正黑体_GBK" w:hint="eastAsia"/>
          <w:sz w:val="32"/>
          <w:szCs w:val="40"/>
        </w:rPr>
        <w:t>第二十五条</w:t>
      </w:r>
      <w:r>
        <w:rPr>
          <w:rFonts w:ascii="方正黑体_GBK" w:eastAsia="方正黑体_GBK" w:hAnsi="方正黑体_GBK" w:cs="方正黑体_GBK" w:hint="eastAsia"/>
          <w:sz w:val="32"/>
          <w:szCs w:val="32"/>
        </w:rPr>
        <w:t xml:space="preserve"> </w:t>
      </w:r>
      <w:r w:rsidR="00024522">
        <w:rPr>
          <w:rFonts w:ascii="方正黑体_GBK" w:eastAsia="方正黑体_GBK" w:hAnsi="方正黑体_GBK" w:cs="方正黑体_GBK"/>
          <w:sz w:val="32"/>
          <w:szCs w:val="32"/>
        </w:rPr>
        <w:t xml:space="preserve"> </w:t>
      </w:r>
      <w:r>
        <w:rPr>
          <w:rFonts w:ascii="方正仿宋_GBK" w:eastAsia="方正仿宋_GBK" w:hAnsi="方正仿宋_GBK" w:cs="方正仿宋_GBK" w:hint="eastAsia"/>
          <w:sz w:val="32"/>
          <w:szCs w:val="32"/>
        </w:rPr>
        <w:t>预审审查阶段的专利申请文件须同时满足以下要求：</w:t>
      </w:r>
    </w:p>
    <w:p w:rsidR="0093544B" w:rsidRDefault="00A138DE" w:rsidP="00A138DE">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r w:rsidR="007707D9">
        <w:rPr>
          <w:rFonts w:ascii="方正仿宋_GBK" w:eastAsia="方正仿宋_GBK" w:hAnsi="方正仿宋_GBK" w:cs="方正仿宋_GBK" w:hint="eastAsia"/>
          <w:sz w:val="32"/>
          <w:szCs w:val="32"/>
        </w:rPr>
        <w:t>初步审查要求。符合《专利审查指南》第一部分第一章至第三章的规定，专利申请文件不存在形式缺陷和明显实质性缺陷。</w:t>
      </w:r>
    </w:p>
    <w:p w:rsidR="009E5169" w:rsidRDefault="00A138DE" w:rsidP="009E5169">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w:t>
      </w:r>
      <w:r w:rsidR="007707D9">
        <w:rPr>
          <w:rFonts w:ascii="方正仿宋_GBK" w:eastAsia="方正仿宋_GBK" w:hAnsi="方正仿宋_GBK" w:cs="方正仿宋_GBK" w:hint="eastAsia"/>
          <w:sz w:val="32"/>
          <w:szCs w:val="32"/>
        </w:rPr>
        <w:t>实质审查要求。符合《专利审查指南》第二部分第一章至第十一章的规定，发明专利申请文件不存在缺乏新颖性、明显创造性、实用性、单一性等实质性缺陷。</w:t>
      </w:r>
    </w:p>
    <w:p w:rsidR="0093544B" w:rsidRDefault="007707D9" w:rsidP="009E5169">
      <w:pPr>
        <w:ind w:firstLineChars="200" w:firstLine="640"/>
        <w:rPr>
          <w:rFonts w:ascii="方正仿宋_GBK" w:eastAsia="方正仿宋_GBK" w:hAnsi="方正仿宋_GBK" w:cs="方正仿宋_GBK"/>
          <w:sz w:val="32"/>
          <w:szCs w:val="32"/>
        </w:rPr>
      </w:pPr>
      <w:r w:rsidRPr="004123ED">
        <w:rPr>
          <w:rFonts w:ascii="方正楷体_GBK" w:eastAsia="方正楷体_GBK" w:hAnsi="方正黑体_GBK" w:cs="方正黑体_GBK" w:hint="eastAsia"/>
          <w:sz w:val="32"/>
          <w:szCs w:val="40"/>
        </w:rPr>
        <w:t>第二十六条</w:t>
      </w:r>
      <w:r>
        <w:rPr>
          <w:rFonts w:ascii="方正黑体_GBK" w:eastAsia="方正黑体_GBK" w:hAnsi="方正黑体_GBK" w:cs="方正黑体_GBK" w:hint="eastAsia"/>
          <w:sz w:val="32"/>
          <w:szCs w:val="32"/>
        </w:rPr>
        <w:t xml:space="preserve"> </w:t>
      </w:r>
      <w:r w:rsidR="0077195C">
        <w:rPr>
          <w:rFonts w:ascii="方正黑体_GBK" w:eastAsia="方正黑体_GBK" w:hAnsi="方正黑体_GBK" w:cs="方正黑体_GBK"/>
          <w:sz w:val="32"/>
          <w:szCs w:val="32"/>
        </w:rPr>
        <w:t xml:space="preserve"> </w:t>
      </w:r>
      <w:r>
        <w:rPr>
          <w:rFonts w:ascii="方正仿宋_GBK" w:eastAsia="方正仿宋_GBK" w:hAnsi="方正仿宋_GBK" w:cs="方正仿宋_GBK" w:hint="eastAsia"/>
          <w:sz w:val="32"/>
          <w:szCs w:val="32"/>
        </w:rPr>
        <w:t>在预审审查阶段出现以下情形之一的，预审不予通过：</w:t>
      </w:r>
    </w:p>
    <w:p w:rsidR="0093544B" w:rsidRDefault="00B13CDC" w:rsidP="00B13CDC">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r w:rsidR="007707D9">
        <w:rPr>
          <w:rFonts w:ascii="方正仿宋_GBK" w:eastAsia="方正仿宋_GBK" w:hAnsi="方正仿宋_GBK" w:cs="方正仿宋_GBK" w:hint="eastAsia"/>
          <w:sz w:val="32"/>
          <w:szCs w:val="32"/>
        </w:rPr>
        <w:t>备案主体或代理机构未处于正常运营状态的；</w:t>
      </w:r>
    </w:p>
    <w:p w:rsidR="0093544B" w:rsidRDefault="00B13CDC" w:rsidP="00B13CDC">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w:t>
      </w:r>
      <w:r w:rsidR="007707D9">
        <w:rPr>
          <w:rFonts w:ascii="方正仿宋_GBK" w:eastAsia="方正仿宋_GBK" w:hAnsi="方正仿宋_GBK" w:cs="方正仿宋_GBK" w:hint="eastAsia"/>
          <w:sz w:val="32"/>
          <w:szCs w:val="32"/>
        </w:rPr>
        <w:t>存在多项形式缺陷或明显实质性缺陷的；</w:t>
      </w:r>
    </w:p>
    <w:p w:rsidR="0093544B" w:rsidRDefault="00B13CDC" w:rsidP="00B13C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w:t>
      </w:r>
      <w:r w:rsidR="007707D9">
        <w:rPr>
          <w:rFonts w:ascii="方正仿宋_GBK" w:eastAsia="方正仿宋_GBK" w:hAnsi="方正仿宋_GBK" w:cs="方正仿宋_GBK" w:hint="eastAsia"/>
          <w:sz w:val="32"/>
          <w:szCs w:val="40"/>
        </w:rPr>
        <w:t>经核查确定不属于保护中心预审服务产业领域的；</w:t>
      </w:r>
    </w:p>
    <w:p w:rsidR="00663395" w:rsidRDefault="007707D9" w:rsidP="00663395">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（四）未在指定的答复期限内修改、答复专利申请预审审查意见、答复意见并未针对专利申请预审审查意见或经多次修改、答复后仍不符合专利申请预审要求的；</w:t>
      </w:r>
    </w:p>
    <w:p w:rsidR="00574A5B" w:rsidRDefault="007707D9" w:rsidP="00574A5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（五）专利申请属于不以保护创新为目的的；</w:t>
      </w:r>
    </w:p>
    <w:p w:rsidR="007D4C31" w:rsidRDefault="007707D9" w:rsidP="007D4C31">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（六）专利申请在未收到预审结论前，已经向国家知识产权局提交正式专利申请的；</w:t>
      </w:r>
    </w:p>
    <w:p w:rsidR="00887088" w:rsidRDefault="007707D9" w:rsidP="00887088">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（七）专利申请文件中含有违反法律、社会公德或者妨害公共利益的内容，以及意识形态敏感信息的；</w:t>
      </w:r>
    </w:p>
    <w:p w:rsidR="004D7482" w:rsidRDefault="007707D9" w:rsidP="004D7482">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（八）其他违反诚实信用原则或扰乱正常专利预审工作秩序的情形。</w:t>
      </w:r>
    </w:p>
    <w:p w:rsidR="008A72D8" w:rsidRDefault="007707D9" w:rsidP="008A72D8">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 xml:space="preserve">第二十七条 </w:t>
      </w:r>
      <w:r w:rsidR="00B33AE1" w:rsidRPr="004123ED">
        <w:rPr>
          <w:rFonts w:ascii="方正楷体_GBK" w:eastAsia="方正楷体_GBK" w:hAnsi="方正黑体_GBK" w:cs="方正黑体_GBK"/>
          <w:sz w:val="32"/>
          <w:szCs w:val="40"/>
        </w:rPr>
        <w:t xml:space="preserve"> </w:t>
      </w:r>
      <w:r>
        <w:rPr>
          <w:rFonts w:ascii="方正仿宋_GBK" w:eastAsia="方正仿宋_GBK" w:hAnsi="方正仿宋_GBK" w:cs="方正仿宋_GBK" w:hint="eastAsia"/>
          <w:sz w:val="32"/>
          <w:szCs w:val="40"/>
        </w:rPr>
        <w:t>预审通过后，申请主体应按照规定流程在3个工作日内向国家知识产权局提交正式专利申请，确保正式申请文件与预审通过文件的一致性，收到国家知识产权局发出的受理通知书起1个工作日内完成网上缴费，并向保护中心提交专利申请号及缴费凭证。</w:t>
      </w:r>
    </w:p>
    <w:p w:rsidR="00D3453C" w:rsidRDefault="007707D9" w:rsidP="00D3453C">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 xml:space="preserve">第二十八条 </w:t>
      </w:r>
      <w:r w:rsidR="008A72D8">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预审核查。保护中心收到反馈的专利申请号及缴费凭证后，在规定时限内完成对预审通过文件及国家知识产权局受理正式专利申请文件的一致性核查，并将核查结果通知申请人。</w:t>
      </w:r>
    </w:p>
    <w:p w:rsidR="0093544B" w:rsidRDefault="007707D9" w:rsidP="00D3453C">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第二十九条</w:t>
      </w:r>
      <w:r>
        <w:rPr>
          <w:rFonts w:ascii="方正仿宋_GBK" w:eastAsia="方正仿宋_GBK" w:hAnsi="方正仿宋_GBK" w:cs="方正仿宋_GBK" w:hint="eastAsia"/>
          <w:sz w:val="32"/>
          <w:szCs w:val="40"/>
        </w:rPr>
        <w:t xml:space="preserve"> </w:t>
      </w:r>
      <w:r w:rsidR="00D3453C">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在预审核查阶段出现以下情形之一的，核查不通过，不予进入国家知识产权局专利快速审查通道：</w:t>
      </w:r>
    </w:p>
    <w:p w:rsidR="0093544B" w:rsidRDefault="00735978" w:rsidP="00735978">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w:t>
      </w:r>
      <w:r w:rsidR="007707D9">
        <w:rPr>
          <w:rFonts w:ascii="方正仿宋_GBK" w:eastAsia="方正仿宋_GBK" w:hAnsi="方正仿宋_GBK" w:cs="方正仿宋_GBK" w:hint="eastAsia"/>
          <w:sz w:val="32"/>
          <w:szCs w:val="40"/>
        </w:rPr>
        <w:t>备案主体或代理机构未处于正常运营状态的；</w:t>
      </w:r>
    </w:p>
    <w:p w:rsidR="0093544B" w:rsidRDefault="00735978" w:rsidP="00735978">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w:t>
      </w:r>
      <w:r w:rsidR="007707D9">
        <w:rPr>
          <w:rFonts w:ascii="方正仿宋_GBK" w:eastAsia="方正仿宋_GBK" w:hAnsi="方正仿宋_GBK" w:cs="方正仿宋_GBK" w:hint="eastAsia"/>
          <w:sz w:val="32"/>
          <w:szCs w:val="40"/>
        </w:rPr>
        <w:t>向国家知识产权局提交的正式专利申请文件与预审通过文件不一致的；</w:t>
      </w:r>
    </w:p>
    <w:p w:rsidR="0093544B" w:rsidRDefault="00735978" w:rsidP="00735978">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w:t>
      </w:r>
      <w:r w:rsidR="007707D9">
        <w:rPr>
          <w:rFonts w:ascii="方正仿宋_GBK" w:eastAsia="方正仿宋_GBK" w:hAnsi="方正仿宋_GBK" w:cs="方正仿宋_GBK" w:hint="eastAsia"/>
          <w:sz w:val="32"/>
          <w:szCs w:val="40"/>
        </w:rPr>
        <w:t>在收到国家知识产权局受理通知书后未在规定时限内完成网上缴费或未及时向保护中心提交专利申请号和缴费凭证的；</w:t>
      </w:r>
    </w:p>
    <w:p w:rsidR="0093544B" w:rsidRDefault="00735978" w:rsidP="00735978">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w:t>
      </w:r>
      <w:r w:rsidR="007707D9">
        <w:rPr>
          <w:rFonts w:ascii="方正仿宋_GBK" w:eastAsia="方正仿宋_GBK" w:hAnsi="方正仿宋_GBK" w:cs="方正仿宋_GBK" w:hint="eastAsia"/>
          <w:sz w:val="32"/>
          <w:szCs w:val="40"/>
        </w:rPr>
        <w:t>其他不符合国家知识产权局要求的情形。</w:t>
      </w:r>
    </w:p>
    <w:p w:rsidR="0093544B" w:rsidRDefault="0093544B">
      <w:pPr>
        <w:rPr>
          <w:rFonts w:ascii="方正黑体_GBK" w:eastAsia="方正黑体_GBK" w:hAnsi="方正黑体_GBK" w:cs="方正黑体_GBK"/>
          <w:sz w:val="32"/>
          <w:szCs w:val="40"/>
        </w:rPr>
      </w:pPr>
    </w:p>
    <w:p w:rsidR="0093544B" w:rsidRDefault="007707D9" w:rsidP="00701ECE">
      <w:pPr>
        <w:jc w:val="center"/>
        <w:rPr>
          <w:rFonts w:ascii="方正仿宋_GBK" w:eastAsia="方正仿宋_GBK" w:hAnsi="方正仿宋_GBK" w:cs="方正仿宋_GBK"/>
          <w:sz w:val="32"/>
          <w:szCs w:val="40"/>
        </w:rPr>
      </w:pPr>
      <w:r>
        <w:rPr>
          <w:rFonts w:ascii="方正黑体_GBK" w:eastAsia="方正黑体_GBK" w:hAnsi="方正黑体_GBK" w:cs="方正黑体_GBK" w:hint="eastAsia"/>
          <w:sz w:val="32"/>
          <w:szCs w:val="40"/>
        </w:rPr>
        <w:t>第五章  预审服务动态管理</w:t>
      </w:r>
    </w:p>
    <w:p w:rsidR="00561153" w:rsidRDefault="007707D9" w:rsidP="00561153">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 xml:space="preserve">第三十条 </w:t>
      </w:r>
      <w:r w:rsidR="00272470" w:rsidRPr="004123ED">
        <w:rPr>
          <w:rFonts w:ascii="方正楷体_GBK" w:eastAsia="方正楷体_GBK" w:hAnsi="方正黑体_GBK" w:cs="方正黑体_GBK"/>
          <w:sz w:val="32"/>
          <w:szCs w:val="40"/>
        </w:rPr>
        <w:t xml:space="preserve"> </w:t>
      </w:r>
      <w:r>
        <w:rPr>
          <w:rFonts w:ascii="方正仿宋_GBK" w:eastAsia="方正仿宋_GBK" w:hAnsi="方正仿宋_GBK" w:cs="方正仿宋_GBK" w:hint="eastAsia"/>
          <w:sz w:val="32"/>
          <w:szCs w:val="40"/>
        </w:rPr>
        <w:t>保护中心按照国家知识产权局关于专利预审的相关规定，规范备案主体及代理机构专利预审行为，对违反专利预审业务相关规定的备案主体及代理机构，采取提醒、约谈、警告、暂停预审服务、取消备案（登记）资格等方式维护专利预审工作秩序。</w:t>
      </w:r>
    </w:p>
    <w:p w:rsidR="0093544B" w:rsidRDefault="007707D9" w:rsidP="00561153">
      <w:pPr>
        <w:ind w:firstLineChars="200" w:firstLine="640"/>
        <w:rPr>
          <w:rFonts w:ascii="方正仿宋_GBK" w:eastAsia="方正仿宋_GBK" w:hAnsi="方正仿宋_GBK" w:cs="方正仿宋_GBK"/>
          <w:sz w:val="32"/>
          <w:szCs w:val="40"/>
        </w:rPr>
      </w:pPr>
      <w:r w:rsidRPr="004123ED">
        <w:rPr>
          <w:rFonts w:ascii="方正楷体_GBK" w:eastAsia="方正楷体_GBK" w:hAnsi="方正黑体_GBK" w:cs="方正黑体_GBK" w:hint="eastAsia"/>
          <w:sz w:val="32"/>
          <w:szCs w:val="40"/>
        </w:rPr>
        <w:t>第三十一条</w:t>
      </w:r>
      <w:r w:rsidR="00561153" w:rsidRPr="004123ED">
        <w:rPr>
          <w:rFonts w:ascii="方正楷体_GBK" w:eastAsia="方正楷体_GBK" w:hAnsi="方正黑体_GBK" w:cs="方正黑体_GBK" w:hint="eastAsia"/>
          <w:sz w:val="32"/>
          <w:szCs w:val="40"/>
        </w:rPr>
        <w:t xml:space="preserve"> </w:t>
      </w:r>
      <w:r>
        <w:rPr>
          <w:rFonts w:ascii="方正仿宋_GBK" w:eastAsia="方正仿宋_GBK" w:hAnsi="方正仿宋_GBK" w:cs="方正仿宋_GBK" w:hint="eastAsia"/>
          <w:sz w:val="32"/>
          <w:szCs w:val="40"/>
        </w:rPr>
        <w:t xml:space="preserve"> 备案主体存在以下情形之一，予以提醒、约谈、警告</w:t>
      </w:r>
      <w:r w:rsidR="004820F2">
        <w:rPr>
          <w:rFonts w:ascii="方正仿宋_GBK" w:eastAsia="方正仿宋_GBK" w:hAnsi="方正仿宋_GBK" w:cs="方正仿宋_GBK" w:hint="eastAsia"/>
          <w:sz w:val="32"/>
          <w:szCs w:val="40"/>
        </w:rPr>
        <w:t>：</w:t>
      </w:r>
    </w:p>
    <w:p w:rsidR="0093544B" w:rsidRDefault="007707D9" w:rsidP="00850AD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（一）备案主体或代理机构信息发生变更后未及时更新的；</w:t>
      </w:r>
    </w:p>
    <w:p w:rsidR="0093544B" w:rsidRDefault="007707D9" w:rsidP="00850AD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（二）多次出现预审不通过或出现第二十六条（四）至（七）项情形的；</w:t>
      </w:r>
    </w:p>
    <w:p w:rsidR="0093544B" w:rsidRDefault="007707D9" w:rsidP="00850AD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（三）提交的专利申请预审请求撰写质量低、形式问题过多的，或经多次修改仍不符合预审要求的；</w:t>
      </w:r>
    </w:p>
    <w:p w:rsidR="0093544B" w:rsidRDefault="007707D9" w:rsidP="00850AD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（四）未与保护中心沟通，专利申请进入国家知识产权局快速审查通道后，主动撤回的；</w:t>
      </w:r>
    </w:p>
    <w:p w:rsidR="0093544B" w:rsidRDefault="007707D9" w:rsidP="00850AD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（五）在国家知识产权局快速审查阶段，未按规定的时限、格式等要求答复审查意见通知书，或作出主动修改等因备案主体或代理机构不规范操作导致快速审查被取消的；</w:t>
      </w:r>
    </w:p>
    <w:p w:rsidR="0093544B" w:rsidRDefault="007707D9" w:rsidP="00850AD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（六）被列入经营异常名录的；</w:t>
      </w:r>
    </w:p>
    <w:p w:rsidR="0093544B" w:rsidRDefault="007707D9" w:rsidP="00850AD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（七）一年内专利预审不合格率超过40%的；</w:t>
      </w:r>
    </w:p>
    <w:p w:rsidR="0093544B" w:rsidRDefault="007707D9" w:rsidP="00850AD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（八）授权后专利维持年限少于两年的；</w:t>
      </w:r>
    </w:p>
    <w:p w:rsidR="00850AD3" w:rsidRDefault="007707D9" w:rsidP="00850AD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（九）其他干扰或不配合专利申请预审相关工作的情形。</w:t>
      </w:r>
    </w:p>
    <w:p w:rsidR="0093544B" w:rsidRDefault="007707D9" w:rsidP="00850AD3">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第三十二条</w:t>
      </w:r>
      <w:r>
        <w:rPr>
          <w:rFonts w:ascii="方正仿宋_GBK" w:eastAsia="方正仿宋_GBK" w:hAnsi="方正仿宋_GBK" w:cs="方正仿宋_GBK" w:hint="eastAsia"/>
          <w:sz w:val="32"/>
          <w:szCs w:val="40"/>
        </w:rPr>
        <w:t xml:space="preserve"> </w:t>
      </w:r>
      <w:r w:rsidR="00850AD3">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备案主体存在以下情形之一，暂停预审服务半年及以上：</w:t>
      </w:r>
    </w:p>
    <w:p w:rsidR="0093544B" w:rsidRDefault="007707D9" w:rsidP="00EA48B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（一）因违反本办法相关规定被提醒、约谈、警告后，再次违反的；</w:t>
      </w:r>
    </w:p>
    <w:p w:rsidR="0093544B" w:rsidRDefault="007707D9" w:rsidP="00EA48B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（二）一年内专利预审不合格率超过50%的；</w:t>
      </w:r>
    </w:p>
    <w:p w:rsidR="0093544B" w:rsidRPr="00C92DE8" w:rsidRDefault="007707D9" w:rsidP="00EA48BB">
      <w:pPr>
        <w:ind w:firstLineChars="200" w:firstLine="640"/>
        <w:rPr>
          <w:rFonts w:ascii="方正仿宋_GBK" w:eastAsia="方正仿宋_GBK" w:hAnsi="方正仿宋_GBK" w:cs="方正仿宋_GBK"/>
          <w:sz w:val="32"/>
          <w:szCs w:val="40"/>
        </w:rPr>
      </w:pPr>
      <w:r w:rsidRPr="00C92DE8">
        <w:rPr>
          <w:rFonts w:ascii="方正仿宋_GBK" w:eastAsia="方正仿宋_GBK" w:hAnsi="方正仿宋_GBK" w:cs="方正仿宋_GBK" w:hint="eastAsia"/>
          <w:sz w:val="32"/>
          <w:szCs w:val="40"/>
        </w:rPr>
        <w:t>（三）一年内有被国家知识产权局认定为非正常专利申请且申诉未通过的；</w:t>
      </w:r>
    </w:p>
    <w:p w:rsidR="00EA48BB" w:rsidRDefault="007707D9" w:rsidP="00EA48B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（四）其他违反诚信原则、干扰或不配合专利申请预审相关工作的情形。</w:t>
      </w:r>
    </w:p>
    <w:p w:rsidR="0093544B" w:rsidRDefault="007707D9" w:rsidP="00EA48BB">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第三十三条</w:t>
      </w:r>
      <w:r>
        <w:rPr>
          <w:rFonts w:ascii="方正仿宋_GBK" w:eastAsia="方正仿宋_GBK" w:hAnsi="方正仿宋_GBK" w:cs="方正仿宋_GBK" w:hint="eastAsia"/>
          <w:sz w:val="32"/>
          <w:szCs w:val="40"/>
        </w:rPr>
        <w:t xml:space="preserve"> </w:t>
      </w:r>
      <w:r w:rsidR="00EA48BB">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备案主体存在一下情形之一的，取消其备案主体资格：</w:t>
      </w:r>
    </w:p>
    <w:p w:rsidR="0093544B" w:rsidRDefault="00D728DC" w:rsidP="00D728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w:t>
      </w:r>
      <w:r w:rsidR="007707D9">
        <w:rPr>
          <w:rFonts w:ascii="方正仿宋_GBK" w:eastAsia="方正仿宋_GBK" w:hAnsi="方正仿宋_GBK" w:cs="方正仿宋_GBK" w:hint="eastAsia"/>
          <w:sz w:val="32"/>
          <w:szCs w:val="40"/>
        </w:rPr>
        <w:t>被注销、宣告破产等致使备案主体丧失法律主体资格的；</w:t>
      </w:r>
    </w:p>
    <w:p w:rsidR="0093544B" w:rsidRDefault="00D728DC" w:rsidP="00D728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w:t>
      </w:r>
      <w:r w:rsidR="007707D9">
        <w:rPr>
          <w:rFonts w:ascii="方正仿宋_GBK" w:eastAsia="方正仿宋_GBK" w:hAnsi="方正仿宋_GBK" w:cs="方正仿宋_GBK" w:hint="eastAsia"/>
          <w:sz w:val="32"/>
          <w:szCs w:val="40"/>
        </w:rPr>
        <w:t>注册地址变更后不属于重庆市行政区域内的；</w:t>
      </w:r>
    </w:p>
    <w:p w:rsidR="0093544B" w:rsidRDefault="00D728DC" w:rsidP="00D728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w:t>
      </w:r>
      <w:r w:rsidR="007707D9">
        <w:rPr>
          <w:rFonts w:ascii="方正仿宋_GBK" w:eastAsia="方正仿宋_GBK" w:hAnsi="方正仿宋_GBK" w:cs="方正仿宋_GBK" w:hint="eastAsia"/>
          <w:sz w:val="32"/>
          <w:szCs w:val="40"/>
        </w:rPr>
        <w:t>自备案成功之日起三年内未向保护中心提交专利申请预审请求的；</w:t>
      </w:r>
    </w:p>
    <w:p w:rsidR="00123A27" w:rsidRDefault="00D728DC" w:rsidP="00123A27">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w:t>
      </w:r>
      <w:r w:rsidR="007707D9">
        <w:rPr>
          <w:rFonts w:ascii="方正仿宋_GBK" w:eastAsia="方正仿宋_GBK" w:hAnsi="方正仿宋_GBK" w:cs="方正仿宋_GBK" w:hint="eastAsia"/>
          <w:sz w:val="32"/>
          <w:szCs w:val="40"/>
        </w:rPr>
        <w:t>其他丧失备案主体资格的情形。</w:t>
      </w:r>
    </w:p>
    <w:p w:rsidR="0093544B" w:rsidRDefault="007707D9" w:rsidP="00123A27">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第三十四条</w:t>
      </w:r>
      <w:r>
        <w:rPr>
          <w:rFonts w:ascii="方正仿宋_GBK" w:eastAsia="方正仿宋_GBK" w:hAnsi="方正仿宋_GBK" w:cs="方正仿宋_GBK" w:hint="eastAsia"/>
          <w:sz w:val="32"/>
          <w:szCs w:val="40"/>
        </w:rPr>
        <w:t xml:space="preserve"> </w:t>
      </w:r>
      <w:r w:rsidR="0011213C">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备案主体存在以下情形之一，停止预审服务，取消备案主体资格，且三年内不得重新备案：</w:t>
      </w:r>
    </w:p>
    <w:p w:rsidR="0093544B" w:rsidRDefault="00957EC5" w:rsidP="00A064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w:t>
      </w:r>
      <w:r w:rsidR="007707D9">
        <w:rPr>
          <w:rFonts w:ascii="方正仿宋_GBK" w:eastAsia="方正仿宋_GBK" w:hAnsi="方正仿宋_GBK" w:cs="方正仿宋_GBK" w:hint="eastAsia"/>
          <w:sz w:val="32"/>
          <w:szCs w:val="40"/>
        </w:rPr>
        <w:t>提交虚假材料，违反诚信原则的；</w:t>
      </w:r>
    </w:p>
    <w:p w:rsidR="0093544B" w:rsidRDefault="00A064DC" w:rsidP="00A064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w:t>
      </w:r>
      <w:r w:rsidR="007707D9">
        <w:rPr>
          <w:rFonts w:ascii="方正仿宋_GBK" w:eastAsia="方正仿宋_GBK" w:hAnsi="方正仿宋_GBK" w:cs="方正仿宋_GBK" w:hint="eastAsia"/>
          <w:sz w:val="32"/>
          <w:szCs w:val="40"/>
        </w:rPr>
        <w:t>被列入严重违法失信名单的；</w:t>
      </w:r>
    </w:p>
    <w:p w:rsidR="0093544B" w:rsidRDefault="00A064DC" w:rsidP="00A064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w:t>
      </w:r>
      <w:r w:rsidR="007707D9">
        <w:rPr>
          <w:rFonts w:ascii="方正仿宋_GBK" w:eastAsia="方正仿宋_GBK" w:hAnsi="方正仿宋_GBK" w:cs="方正仿宋_GBK" w:hint="eastAsia"/>
          <w:sz w:val="32"/>
          <w:szCs w:val="40"/>
        </w:rPr>
        <w:t>已暂停专利预审服务一次，再次违反本办法相关规定的；</w:t>
      </w:r>
    </w:p>
    <w:p w:rsidR="0093544B" w:rsidRDefault="007707D9" w:rsidP="00A064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（四）存在重复专利侵权行为，或被司法机关判定专利侵权后拒不执行，或存在假冒专利行为且拒不执行行政决定的；</w:t>
      </w:r>
    </w:p>
    <w:p w:rsidR="0093544B" w:rsidRDefault="007707D9" w:rsidP="00A064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（五）一年内专利预审不合格率超过70%的；</w:t>
      </w:r>
    </w:p>
    <w:p w:rsidR="0093544B" w:rsidRPr="00C92DE8" w:rsidRDefault="007707D9" w:rsidP="00A064DC">
      <w:pPr>
        <w:ind w:firstLineChars="200" w:firstLine="640"/>
        <w:rPr>
          <w:rFonts w:ascii="方正仿宋_GBK" w:eastAsia="方正仿宋_GBK" w:hAnsi="方正仿宋_GBK" w:cs="方正仿宋_GBK"/>
          <w:sz w:val="32"/>
          <w:szCs w:val="40"/>
        </w:rPr>
      </w:pPr>
      <w:r w:rsidRPr="00C92DE8">
        <w:rPr>
          <w:rFonts w:ascii="方正仿宋_GBK" w:eastAsia="方正仿宋_GBK" w:hAnsi="方正仿宋_GBK" w:cs="方正仿宋_GBK" w:hint="eastAsia"/>
          <w:sz w:val="32"/>
          <w:szCs w:val="40"/>
        </w:rPr>
        <w:t>（六）一年内有2件及以上的专利申请被国家知识产权局认定为非正常专利申请且申诉未通过的；</w:t>
      </w:r>
    </w:p>
    <w:p w:rsidR="00A064DC" w:rsidRDefault="007707D9" w:rsidP="00A064DC">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（七）其他严重违反诚信原则、干扰或不配合专利申请预审相关工作的情形。</w:t>
      </w:r>
    </w:p>
    <w:p w:rsidR="0093544B" w:rsidRDefault="007707D9" w:rsidP="00A064DC">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第三十五条</w:t>
      </w:r>
      <w:r w:rsidR="00D61329" w:rsidRPr="0078487C">
        <w:rPr>
          <w:rFonts w:ascii="方正楷体_GBK" w:eastAsia="方正楷体_GBK" w:hAnsi="方正黑体_GBK" w:cs="方正黑体_GBK" w:hint="eastAsia"/>
          <w:sz w:val="32"/>
          <w:szCs w:val="40"/>
        </w:rPr>
        <w:t xml:space="preserve"> </w:t>
      </w:r>
      <w:r>
        <w:rPr>
          <w:rFonts w:ascii="方正仿宋_GBK" w:eastAsia="方正仿宋_GBK" w:hAnsi="方正仿宋_GBK" w:cs="方正仿宋_GBK" w:hint="eastAsia"/>
          <w:sz w:val="32"/>
          <w:szCs w:val="40"/>
        </w:rPr>
        <w:t xml:space="preserve"> 代理机构存在以下情形之一，予以提醒、约谈、警告：</w:t>
      </w:r>
    </w:p>
    <w:p w:rsidR="0093544B" w:rsidRDefault="007707D9" w:rsidP="0032566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（一）登记注册信息发生变更后未及时更新的；</w:t>
      </w:r>
    </w:p>
    <w:p w:rsidR="0093544B" w:rsidRDefault="007707D9" w:rsidP="0032566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（二）以专利预审服务为噱头进行广告宣传、招揽客户，造成不良影响的；</w:t>
      </w:r>
    </w:p>
    <w:p w:rsidR="00325663" w:rsidRDefault="007707D9" w:rsidP="0032566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（三）其他干扰或不配合专利申请预审相关工作的情形。</w:t>
      </w:r>
    </w:p>
    <w:p w:rsidR="0093544B" w:rsidRDefault="007707D9" w:rsidP="00325663">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 xml:space="preserve">第三十六条 </w:t>
      </w:r>
      <w:r w:rsidR="00325663">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代理机构存在以下情形之一，暂停预审代理资格半年及以上：</w:t>
      </w:r>
    </w:p>
    <w:p w:rsidR="0093544B" w:rsidRDefault="007707D9" w:rsidP="0099206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（一）因违反本办法相关规定被提醒、约谈、警告后，再次违反的；</w:t>
      </w:r>
    </w:p>
    <w:p w:rsidR="0093544B" w:rsidRDefault="007707D9" w:rsidP="0099206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（二）在国家知识产权局“专利代理管理系统”中的机构状态显示异常的；</w:t>
      </w:r>
    </w:p>
    <w:p w:rsidR="0093544B" w:rsidRDefault="007707D9" w:rsidP="0099206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（三）因违反《专利代理条例》《专利代理管理办法》等受到行政处罚，且仍处在处罚期内的；</w:t>
      </w:r>
    </w:p>
    <w:p w:rsidR="0093544B" w:rsidRDefault="007707D9" w:rsidP="0099206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（四）一年内代理的专利预审不合格率超过50%的；</w:t>
      </w:r>
    </w:p>
    <w:p w:rsidR="0093544B" w:rsidRPr="004916F5" w:rsidRDefault="007707D9" w:rsidP="00992063">
      <w:pPr>
        <w:ind w:firstLineChars="200" w:firstLine="640"/>
        <w:rPr>
          <w:rFonts w:ascii="方正仿宋_GBK" w:eastAsia="方正仿宋_GBK" w:hAnsi="方正仿宋_GBK" w:cs="方正仿宋_GBK"/>
          <w:sz w:val="32"/>
          <w:szCs w:val="40"/>
        </w:rPr>
      </w:pPr>
      <w:r w:rsidRPr="004916F5">
        <w:rPr>
          <w:rFonts w:ascii="方正仿宋_GBK" w:eastAsia="方正仿宋_GBK" w:hAnsi="方正仿宋_GBK" w:cs="方正仿宋_GBK" w:hint="eastAsia"/>
          <w:sz w:val="32"/>
          <w:szCs w:val="40"/>
        </w:rPr>
        <w:t>（五）一年内代理的专利申请出现被国家知识产权局认定为非正常专利申请且未及时配合撤回或申诉的；</w:t>
      </w:r>
    </w:p>
    <w:p w:rsidR="00992063" w:rsidRDefault="007707D9" w:rsidP="00992063">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（六）其他违反诚信原则、干扰或不配合专利申请预审相关工作的情形。</w:t>
      </w:r>
    </w:p>
    <w:p w:rsidR="0093544B" w:rsidRDefault="007707D9" w:rsidP="00992063">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第三十七条</w:t>
      </w:r>
      <w:r>
        <w:rPr>
          <w:rFonts w:ascii="方正仿宋_GBK" w:eastAsia="方正仿宋_GBK" w:hAnsi="方正仿宋_GBK" w:cs="方正仿宋_GBK" w:hint="eastAsia"/>
          <w:sz w:val="32"/>
          <w:szCs w:val="40"/>
        </w:rPr>
        <w:t xml:space="preserve"> </w:t>
      </w:r>
      <w:r w:rsidR="00992063">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代理机构存在以下情形之一，取消其预审代理资格，且三年内不再接受其登记注册申请：</w:t>
      </w:r>
    </w:p>
    <w:p w:rsidR="0093544B" w:rsidRDefault="009D00FA" w:rsidP="009D00FA">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（一）</w:t>
      </w:r>
      <w:r w:rsidR="007707D9">
        <w:rPr>
          <w:rFonts w:ascii="方正仿宋_GBK" w:eastAsia="方正仿宋_GBK" w:hAnsi="方正仿宋_GBK" w:cs="方正仿宋_GBK" w:hint="eastAsia"/>
          <w:sz w:val="32"/>
          <w:szCs w:val="40"/>
        </w:rPr>
        <w:t>提交虚假材料或协助备案主体伪造虚假材料，违反诚信原则的；</w:t>
      </w:r>
    </w:p>
    <w:p w:rsidR="0093544B" w:rsidRDefault="001569A9" w:rsidP="001569A9">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（二）</w:t>
      </w:r>
      <w:r w:rsidR="007707D9">
        <w:rPr>
          <w:rFonts w:ascii="方正仿宋_GBK" w:eastAsia="方正仿宋_GBK" w:hAnsi="方正仿宋_GBK" w:cs="方正仿宋_GBK" w:hint="eastAsia"/>
          <w:sz w:val="32"/>
          <w:szCs w:val="40"/>
        </w:rPr>
        <w:t>已暂停专利预审服务一次，再次违反本办法相关规定的；</w:t>
      </w:r>
    </w:p>
    <w:p w:rsidR="0093544B" w:rsidRDefault="007707D9" w:rsidP="001569A9">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（三）被撤销、吊销执业许可证或被列入严重违法失信名单的；</w:t>
      </w:r>
    </w:p>
    <w:p w:rsidR="0093544B" w:rsidRDefault="007707D9" w:rsidP="001569A9">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（四）一年内代理的专利预审不合格率超过70%的；</w:t>
      </w:r>
    </w:p>
    <w:p w:rsidR="0093544B" w:rsidRPr="004916F5" w:rsidRDefault="007707D9" w:rsidP="001569A9">
      <w:pPr>
        <w:ind w:firstLineChars="200" w:firstLine="640"/>
        <w:rPr>
          <w:rFonts w:ascii="方正仿宋_GBK" w:eastAsia="方正仿宋_GBK" w:hAnsi="方正仿宋_GBK" w:cs="方正仿宋_GBK"/>
          <w:sz w:val="32"/>
          <w:szCs w:val="40"/>
        </w:rPr>
      </w:pPr>
      <w:r w:rsidRPr="004916F5">
        <w:rPr>
          <w:rFonts w:ascii="方正仿宋_GBK" w:eastAsia="方正仿宋_GBK" w:hAnsi="方正仿宋_GBK" w:cs="方正仿宋_GBK" w:hint="eastAsia"/>
          <w:sz w:val="32"/>
          <w:szCs w:val="40"/>
        </w:rPr>
        <w:t>（五）一年内代理的专利申请2次及以上被国家知识产权局认定为非正常专利申请且拒不配合撤回或申诉的；</w:t>
      </w:r>
    </w:p>
    <w:p w:rsidR="0018577D" w:rsidRDefault="007707D9" w:rsidP="0018577D">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（六）其他严重违反诚信原则、干扰或不配合专利申请预审相关工作的情形。</w:t>
      </w:r>
    </w:p>
    <w:p w:rsidR="00747DEE" w:rsidRDefault="007707D9" w:rsidP="00747DEE">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 xml:space="preserve">第三十八条 </w:t>
      </w:r>
      <w:r w:rsidR="00747DEE">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被提醒、约谈、警告、暂停预审服务、取消备案（登记）资格的相关备案主体或代理机构，应按要求积极整改。被取消备案（登记）资格的，期满后可向保护中心以书面形式提交恢复申请，保护中心视整改情况作出相应决定。</w:t>
      </w:r>
    </w:p>
    <w:p w:rsidR="00B85460" w:rsidRDefault="007707D9" w:rsidP="00B85460">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第三十九条</w:t>
      </w:r>
      <w:r>
        <w:rPr>
          <w:rFonts w:ascii="方正仿宋_GBK" w:eastAsia="方正仿宋_GBK" w:hAnsi="方正仿宋_GBK" w:cs="方正仿宋_GBK" w:hint="eastAsia"/>
          <w:sz w:val="32"/>
          <w:szCs w:val="40"/>
        </w:rPr>
        <w:t xml:space="preserve"> </w:t>
      </w:r>
      <w:r w:rsidR="00294231">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保护中心对备案主体、代理机构发出处理意见，以书面或邮件方式送达相关单位。当事人对处理意见不服的，可在收到处理结果后五个工作日内，以书面形式向保护中心提出异议并提供相关证明材料。</w:t>
      </w:r>
    </w:p>
    <w:p w:rsidR="0093544B" w:rsidRDefault="007707D9" w:rsidP="00B85460">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第四十条</w:t>
      </w:r>
      <w:r>
        <w:rPr>
          <w:rFonts w:ascii="方正仿宋_GBK" w:eastAsia="方正仿宋_GBK" w:hAnsi="方正仿宋_GBK" w:cs="方正仿宋_GBK" w:hint="eastAsia"/>
          <w:sz w:val="32"/>
          <w:szCs w:val="40"/>
        </w:rPr>
        <w:t xml:space="preserve"> </w:t>
      </w:r>
      <w:r w:rsidR="00FE20B8">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保护中心接收异议申请后，60日内完成异议申述审查</w:t>
      </w:r>
      <w:r w:rsidR="00BF3F2F">
        <w:rPr>
          <w:rFonts w:ascii="方正仿宋_GBK" w:eastAsia="方正仿宋_GBK" w:hAnsi="方正仿宋_GBK" w:cs="方正仿宋_GBK" w:hint="eastAsia"/>
          <w:sz w:val="32"/>
          <w:szCs w:val="40"/>
        </w:rPr>
        <w:t>。</w:t>
      </w:r>
      <w:r>
        <w:rPr>
          <w:rFonts w:ascii="方正仿宋_GBK" w:eastAsia="方正仿宋_GBK" w:hAnsi="方正仿宋_GBK" w:cs="方正仿宋_GBK" w:hint="eastAsia"/>
          <w:sz w:val="32"/>
          <w:szCs w:val="40"/>
        </w:rPr>
        <w:t>异议申述成立的，取消处理结果；异议申述不成立的，维持原处理结果。</w:t>
      </w:r>
    </w:p>
    <w:p w:rsidR="0093544B" w:rsidRDefault="0093544B">
      <w:pPr>
        <w:rPr>
          <w:rFonts w:ascii="方正仿宋_GBK" w:eastAsia="方正仿宋_GBK" w:hAnsi="方正仿宋_GBK" w:cs="方正仿宋_GBK"/>
          <w:sz w:val="32"/>
          <w:szCs w:val="40"/>
        </w:rPr>
      </w:pPr>
    </w:p>
    <w:p w:rsidR="0093544B" w:rsidRDefault="007707D9" w:rsidP="002D4EEB">
      <w:pPr>
        <w:jc w:val="center"/>
        <w:rPr>
          <w:rFonts w:ascii="方正仿宋_GBK" w:eastAsia="方正仿宋_GBK" w:hAnsi="方正仿宋_GBK" w:cs="方正仿宋_GBK"/>
          <w:sz w:val="32"/>
          <w:szCs w:val="40"/>
        </w:rPr>
      </w:pPr>
      <w:r>
        <w:rPr>
          <w:rFonts w:ascii="方正黑体_GBK" w:eastAsia="方正黑体_GBK" w:hAnsi="方正黑体_GBK" w:cs="方正黑体_GBK" w:hint="eastAsia"/>
          <w:sz w:val="32"/>
          <w:szCs w:val="40"/>
        </w:rPr>
        <w:t xml:space="preserve">第六章 </w:t>
      </w:r>
      <w:r w:rsidR="007700F5">
        <w:rPr>
          <w:rFonts w:ascii="方正黑体_GBK" w:eastAsia="方正黑体_GBK" w:hAnsi="方正黑体_GBK" w:cs="方正黑体_GBK"/>
          <w:sz w:val="32"/>
          <w:szCs w:val="40"/>
        </w:rPr>
        <w:t xml:space="preserve"> </w:t>
      </w:r>
      <w:r>
        <w:rPr>
          <w:rFonts w:ascii="方正黑体_GBK" w:eastAsia="方正黑体_GBK" w:hAnsi="方正黑体_GBK" w:cs="方正黑体_GBK" w:hint="eastAsia"/>
          <w:sz w:val="32"/>
          <w:szCs w:val="40"/>
        </w:rPr>
        <w:t xml:space="preserve">附 </w:t>
      </w:r>
      <w:r w:rsidR="007700F5">
        <w:rPr>
          <w:rFonts w:ascii="方正黑体_GBK" w:eastAsia="方正黑体_GBK" w:hAnsi="方正黑体_GBK" w:cs="方正黑体_GBK"/>
          <w:sz w:val="32"/>
          <w:szCs w:val="40"/>
        </w:rPr>
        <w:t xml:space="preserve"> </w:t>
      </w:r>
      <w:r>
        <w:rPr>
          <w:rFonts w:ascii="方正黑体_GBK" w:eastAsia="方正黑体_GBK" w:hAnsi="方正黑体_GBK" w:cs="方正黑体_GBK" w:hint="eastAsia"/>
          <w:sz w:val="32"/>
          <w:szCs w:val="40"/>
        </w:rPr>
        <w:t>则</w:t>
      </w:r>
    </w:p>
    <w:p w:rsidR="0093544B" w:rsidRDefault="007707D9" w:rsidP="008F2E98">
      <w:pPr>
        <w:ind w:firstLineChars="200" w:firstLine="640"/>
        <w:rPr>
          <w:rFonts w:ascii="方正仿宋_GBK" w:eastAsia="方正仿宋_GBK" w:hAnsi="方正仿宋_GBK" w:cs="方正仿宋_GBK"/>
          <w:sz w:val="32"/>
          <w:szCs w:val="40"/>
        </w:rPr>
      </w:pPr>
      <w:r w:rsidRPr="0078487C">
        <w:rPr>
          <w:rFonts w:ascii="方正楷体_GBK" w:eastAsia="方正楷体_GBK" w:hAnsi="方正黑体_GBK" w:cs="方正黑体_GBK" w:hint="eastAsia"/>
          <w:sz w:val="32"/>
          <w:szCs w:val="40"/>
        </w:rPr>
        <w:t>第四十一条</w:t>
      </w:r>
      <w:r>
        <w:rPr>
          <w:rFonts w:ascii="方正仿宋_GBK" w:eastAsia="方正仿宋_GBK" w:hAnsi="方正仿宋_GBK" w:cs="方正仿宋_GBK" w:hint="eastAsia"/>
          <w:sz w:val="32"/>
          <w:szCs w:val="40"/>
        </w:rPr>
        <w:t xml:space="preserve"> </w:t>
      </w:r>
      <w:r w:rsidR="008F2E98">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本办法由保护中心负责解释。</w:t>
      </w:r>
    </w:p>
    <w:p w:rsidR="00F75582" w:rsidRDefault="007707D9" w:rsidP="008F2E98">
      <w:pPr>
        <w:ind w:firstLineChars="200" w:firstLine="640"/>
        <w:rPr>
          <w:rFonts w:ascii="方正仿宋_GBK" w:eastAsia="方正仿宋_GBK" w:hAnsi="方正仿宋_GBK" w:cs="方正仿宋_GBK"/>
          <w:sz w:val="32"/>
          <w:szCs w:val="40"/>
        </w:rPr>
        <w:sectPr w:rsidR="00F75582" w:rsidSect="00A2354C">
          <w:footerReference w:type="default" r:id="rId7"/>
          <w:pgSz w:w="11906" w:h="16838"/>
          <w:pgMar w:top="2098" w:right="1531" w:bottom="1985" w:left="1531" w:header="851" w:footer="992" w:gutter="0"/>
          <w:cols w:space="425"/>
          <w:docGrid w:type="lines" w:linePitch="312"/>
        </w:sectPr>
      </w:pPr>
      <w:r w:rsidRPr="0078487C">
        <w:rPr>
          <w:rFonts w:ascii="方正楷体_GBK" w:eastAsia="方正楷体_GBK" w:hAnsi="方正黑体_GBK" w:cs="方正黑体_GBK" w:hint="eastAsia"/>
          <w:sz w:val="32"/>
          <w:szCs w:val="40"/>
        </w:rPr>
        <w:t xml:space="preserve">第四十二条 </w:t>
      </w:r>
      <w:r w:rsidR="008F2E98">
        <w:rPr>
          <w:rFonts w:ascii="方正仿宋_GBK" w:eastAsia="方正仿宋_GBK" w:hAnsi="方正仿宋_GBK" w:cs="方正仿宋_GBK"/>
          <w:sz w:val="32"/>
          <w:szCs w:val="40"/>
        </w:rPr>
        <w:t xml:space="preserve"> </w:t>
      </w:r>
      <w:r>
        <w:rPr>
          <w:rFonts w:ascii="方正仿宋_GBK" w:eastAsia="方正仿宋_GBK" w:hAnsi="方正仿宋_GBK" w:cs="方正仿宋_GBK" w:hint="eastAsia"/>
          <w:sz w:val="32"/>
          <w:szCs w:val="40"/>
        </w:rPr>
        <w:t>本办法自公布之日起试行。</w:t>
      </w:r>
    </w:p>
    <w:p w:rsidR="0093544B" w:rsidRDefault="007707D9">
      <w:pPr>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重庆市知识产权保护中心</w:t>
      </w:r>
    </w:p>
    <w:p w:rsidR="0093544B" w:rsidRDefault="007707D9">
      <w:pPr>
        <w:spacing w:line="600" w:lineRule="exact"/>
        <w:jc w:val="center"/>
        <w:rPr>
          <w:rFonts w:ascii="仿宋_GB2312" w:eastAsia="仿宋_GB2312" w:cs="仿宋_GB2312"/>
          <w:b/>
          <w:sz w:val="28"/>
          <w:szCs w:val="28"/>
          <w:u w:val="single"/>
        </w:rPr>
      </w:pPr>
      <w:r>
        <w:rPr>
          <w:rFonts w:ascii="方正小标宋_GBK" w:eastAsia="方正小标宋_GBK" w:hAnsi="方正小标宋_GBK" w:cs="方正小标宋_GBK" w:hint="eastAsia"/>
          <w:bCs/>
          <w:sz w:val="44"/>
          <w:szCs w:val="44"/>
        </w:rPr>
        <w:t>专利预审承诺书</w:t>
      </w:r>
    </w:p>
    <w:p w:rsidR="0093544B" w:rsidRDefault="0093544B" w:rsidP="00414143">
      <w:pPr>
        <w:rPr>
          <w:rFonts w:ascii="仿宋_GB2312" w:eastAsia="仿宋_GB2312" w:cs="仿宋_GB2312"/>
          <w:b/>
          <w:sz w:val="28"/>
          <w:szCs w:val="28"/>
          <w:u w:val="single"/>
        </w:rPr>
      </w:pPr>
    </w:p>
    <w:p w:rsidR="0093544B" w:rsidRDefault="007707D9" w:rsidP="00414143">
      <w:pPr>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u w:val="single"/>
        </w:rPr>
        <w:t xml:space="preserve">   </w:t>
      </w:r>
      <w:r w:rsidR="00EE37DF">
        <w:rPr>
          <w:rFonts w:ascii="方正仿宋_GBK" w:eastAsia="方正仿宋_GBK" w:hAnsi="方正仿宋_GBK" w:cs="方正仿宋_GBK"/>
          <w:b/>
          <w:sz w:val="32"/>
          <w:szCs w:val="32"/>
          <w:u w:val="single"/>
        </w:rPr>
        <w:t xml:space="preserve">         </w:t>
      </w:r>
      <w:r w:rsidR="00977F36">
        <w:rPr>
          <w:rFonts w:ascii="方正仿宋_GBK" w:eastAsia="方正仿宋_GBK" w:hAnsi="方正仿宋_GBK" w:cs="方正仿宋_GBK"/>
          <w:b/>
          <w:sz w:val="32"/>
          <w:szCs w:val="32"/>
          <w:u w:val="single"/>
        </w:rPr>
        <w:t xml:space="preserve">   </w:t>
      </w:r>
      <w:r w:rsidR="00EE37DF">
        <w:rPr>
          <w:rFonts w:ascii="方正仿宋_GBK" w:eastAsia="方正仿宋_GBK" w:hAnsi="方正仿宋_GBK" w:cs="方正仿宋_GBK"/>
          <w:b/>
          <w:sz w:val="32"/>
          <w:szCs w:val="32"/>
          <w:u w:val="single"/>
        </w:rPr>
        <w:t xml:space="preserve">   </w:t>
      </w:r>
      <w:r>
        <w:rPr>
          <w:rFonts w:ascii="方正仿宋_GBK" w:eastAsia="方正仿宋_GBK" w:hAnsi="方正仿宋_GBK" w:cs="方正仿宋_GBK" w:hint="eastAsia"/>
          <w:b/>
          <w:sz w:val="32"/>
          <w:szCs w:val="32"/>
          <w:u w:val="single"/>
        </w:rPr>
        <w:t xml:space="preserve">  （单位名称）</w:t>
      </w:r>
      <w:r w:rsidR="00C4045B">
        <w:rPr>
          <w:rFonts w:ascii="方正仿宋_GBK" w:eastAsia="方正仿宋_GBK" w:hAnsi="方正仿宋_GBK" w:cs="方正仿宋_GBK" w:hint="eastAsia"/>
          <w:b/>
          <w:sz w:val="32"/>
          <w:szCs w:val="32"/>
        </w:rPr>
        <w:t>自愿申请成为重庆市知识产权保护中心（以下简称保护中心</w:t>
      </w:r>
      <w:r>
        <w:rPr>
          <w:rFonts w:ascii="方正仿宋_GBK" w:eastAsia="方正仿宋_GBK" w:hAnsi="方正仿宋_GBK" w:cs="方正仿宋_GBK" w:hint="eastAsia"/>
          <w:b/>
          <w:sz w:val="32"/>
          <w:szCs w:val="32"/>
        </w:rPr>
        <w:t>）的备案主体或登记代理机构，知悉并愿意承担专利预审涉及的有关法律风险，承诺不提交虚假材料、遵守专利预审服务规范。申请人自愿遵守以下事项：</w:t>
      </w:r>
    </w:p>
    <w:p w:rsidR="0093544B" w:rsidRDefault="007707D9" w:rsidP="00414143">
      <w:pPr>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一、在保护中心专利预审阶段</w:t>
      </w:r>
    </w:p>
    <w:p w:rsidR="0093544B" w:rsidRPr="005B5D9C" w:rsidRDefault="007707D9" w:rsidP="00414143">
      <w:pPr>
        <w:ind w:firstLineChars="200" w:firstLine="640"/>
        <w:rPr>
          <w:rFonts w:ascii="Times New Roman" w:eastAsia="方正仿宋_GBK" w:hAnsi="Times New Roman" w:cs="Times New Roman"/>
          <w:color w:val="000000"/>
          <w:kern w:val="0"/>
          <w:sz w:val="32"/>
          <w:szCs w:val="32"/>
        </w:rPr>
      </w:pPr>
      <w:r w:rsidRPr="005B5D9C">
        <w:rPr>
          <w:rFonts w:ascii="Times New Roman" w:eastAsia="方正仿宋_GBK" w:hAnsi="Times New Roman" w:cs="Times New Roman"/>
          <w:color w:val="000000"/>
          <w:kern w:val="0"/>
          <w:sz w:val="32"/>
          <w:szCs w:val="32"/>
        </w:rPr>
        <w:t>（一）申请人承诺将通过电子客户端或交互式平台提交符合格式要求</w:t>
      </w:r>
      <w:r w:rsidR="003B78C9" w:rsidRPr="005B5D9C">
        <w:rPr>
          <w:rFonts w:ascii="Times New Roman" w:eastAsia="方正仿宋_GBK" w:hAnsi="Times New Roman" w:cs="Times New Roman"/>
          <w:color w:val="000000"/>
          <w:kern w:val="0"/>
          <w:sz w:val="32"/>
          <w:szCs w:val="32"/>
        </w:rPr>
        <w:t>（</w:t>
      </w:r>
      <w:r w:rsidRPr="005B5D9C">
        <w:rPr>
          <w:rFonts w:ascii="Times New Roman" w:eastAsia="方正仿宋_GBK" w:hAnsi="Times New Roman" w:cs="Times New Roman"/>
          <w:color w:val="000000"/>
          <w:kern w:val="0"/>
          <w:sz w:val="32"/>
          <w:szCs w:val="32"/>
        </w:rPr>
        <w:t>XML</w:t>
      </w:r>
      <w:r w:rsidRPr="005B5D9C">
        <w:rPr>
          <w:rFonts w:ascii="Times New Roman" w:eastAsia="方正仿宋_GBK" w:hAnsi="Times New Roman" w:cs="Times New Roman"/>
          <w:color w:val="000000"/>
          <w:kern w:val="0"/>
          <w:sz w:val="32"/>
          <w:szCs w:val="32"/>
        </w:rPr>
        <w:t>格式</w:t>
      </w:r>
      <w:r w:rsidR="003B78C9" w:rsidRPr="005B5D9C">
        <w:rPr>
          <w:rFonts w:ascii="Times New Roman" w:eastAsia="方正仿宋_GBK" w:hAnsi="Times New Roman" w:cs="Times New Roman"/>
          <w:color w:val="000000"/>
          <w:kern w:val="0"/>
          <w:sz w:val="32"/>
          <w:szCs w:val="32"/>
        </w:rPr>
        <w:t>）</w:t>
      </w:r>
      <w:r w:rsidRPr="005B5D9C">
        <w:rPr>
          <w:rFonts w:ascii="Times New Roman" w:eastAsia="方正仿宋_GBK" w:hAnsi="Times New Roman" w:cs="Times New Roman"/>
          <w:color w:val="000000"/>
          <w:kern w:val="0"/>
          <w:sz w:val="32"/>
          <w:szCs w:val="32"/>
        </w:rPr>
        <w:t>的申请文件。</w:t>
      </w:r>
    </w:p>
    <w:p w:rsidR="0093544B" w:rsidRPr="005B5D9C" w:rsidRDefault="007707D9" w:rsidP="00414143">
      <w:pPr>
        <w:ind w:firstLineChars="200" w:firstLine="640"/>
        <w:rPr>
          <w:rFonts w:ascii="Times New Roman" w:eastAsia="方正仿宋_GBK" w:hAnsi="Times New Roman" w:cs="Times New Roman"/>
          <w:color w:val="000000"/>
          <w:kern w:val="0"/>
          <w:sz w:val="32"/>
          <w:szCs w:val="32"/>
        </w:rPr>
      </w:pPr>
      <w:r w:rsidRPr="005B5D9C">
        <w:rPr>
          <w:rFonts w:ascii="Times New Roman" w:eastAsia="方正仿宋_GBK" w:hAnsi="Times New Roman" w:cs="Times New Roman"/>
          <w:color w:val="000000"/>
          <w:kern w:val="0"/>
          <w:sz w:val="32"/>
          <w:szCs w:val="32"/>
        </w:rPr>
        <w:t>（二）申请人承诺提交的专利预审请求不涉及以下情形：按照专利合作条约（</w:t>
      </w:r>
      <w:r w:rsidRPr="005B5D9C">
        <w:rPr>
          <w:rFonts w:ascii="Times New Roman" w:eastAsia="方正仿宋_GBK" w:hAnsi="Times New Roman" w:cs="Times New Roman"/>
          <w:color w:val="000000"/>
          <w:kern w:val="0"/>
          <w:sz w:val="32"/>
          <w:szCs w:val="32"/>
        </w:rPr>
        <w:t>PCT</w:t>
      </w:r>
      <w:r w:rsidRPr="005B5D9C">
        <w:rPr>
          <w:rFonts w:ascii="Times New Roman" w:eastAsia="方正仿宋_GBK" w:hAnsi="Times New Roman" w:cs="Times New Roman"/>
          <w:color w:val="000000"/>
          <w:kern w:val="0"/>
          <w:sz w:val="32"/>
          <w:szCs w:val="32"/>
        </w:rPr>
        <w:t>）提出的专利国际申请、进入中国国家阶段的</w:t>
      </w:r>
      <w:r w:rsidRPr="005B5D9C">
        <w:rPr>
          <w:rFonts w:ascii="Times New Roman" w:eastAsia="方正仿宋_GBK" w:hAnsi="Times New Roman" w:cs="Times New Roman"/>
          <w:color w:val="000000"/>
          <w:kern w:val="0"/>
          <w:sz w:val="32"/>
          <w:szCs w:val="32"/>
        </w:rPr>
        <w:t>PCT</w:t>
      </w:r>
      <w:r w:rsidRPr="005B5D9C">
        <w:rPr>
          <w:rFonts w:ascii="Times New Roman" w:eastAsia="方正仿宋_GBK" w:hAnsi="Times New Roman" w:cs="Times New Roman"/>
          <w:color w:val="000000"/>
          <w:kern w:val="0"/>
          <w:sz w:val="32"/>
          <w:szCs w:val="32"/>
        </w:rPr>
        <w:t>国际申请、根据《专利法》第九条第一款所规定的同一申请人同日对同样的发明创造所申请的实用新型专利和发明专利、分案申请和根据《专利法实施细则》第七条所规定的需要进行保密审查的申请。</w:t>
      </w:r>
    </w:p>
    <w:p w:rsidR="0093544B" w:rsidRPr="005B5D9C" w:rsidRDefault="007707D9" w:rsidP="00414143">
      <w:pPr>
        <w:ind w:firstLineChars="200" w:firstLine="640"/>
        <w:rPr>
          <w:rFonts w:ascii="Times New Roman" w:eastAsia="方正仿宋_GBK" w:hAnsi="Times New Roman" w:cs="Times New Roman"/>
          <w:color w:val="000000"/>
          <w:kern w:val="0"/>
          <w:sz w:val="32"/>
          <w:szCs w:val="32"/>
        </w:rPr>
      </w:pPr>
      <w:r w:rsidRPr="005B5D9C">
        <w:rPr>
          <w:rFonts w:ascii="Times New Roman" w:eastAsia="方正仿宋_GBK" w:hAnsi="Times New Roman" w:cs="Times New Roman"/>
          <w:color w:val="000000"/>
          <w:kern w:val="0"/>
          <w:sz w:val="32"/>
          <w:szCs w:val="32"/>
        </w:rPr>
        <w:t>（三）对于发明专利申请，申请人承诺在请求书</w:t>
      </w:r>
      <w:r w:rsidRPr="001673CB">
        <w:rPr>
          <w:rFonts w:ascii="方正仿宋_GBK" w:eastAsia="方正仿宋_GBK" w:hAnsi="Times New Roman" w:cs="Times New Roman" w:hint="eastAsia"/>
          <w:color w:val="000000"/>
          <w:kern w:val="0"/>
          <w:sz w:val="32"/>
          <w:szCs w:val="32"/>
        </w:rPr>
        <w:t>中选择“请求早日公布该专利申请”，并勾选“放弃主动修改的权利”，</w:t>
      </w:r>
      <w:r w:rsidRPr="005B5D9C">
        <w:rPr>
          <w:rFonts w:ascii="Times New Roman" w:eastAsia="方正仿宋_GBK" w:hAnsi="Times New Roman" w:cs="Times New Roman"/>
          <w:color w:val="000000"/>
          <w:kern w:val="0"/>
          <w:sz w:val="32"/>
          <w:szCs w:val="32"/>
        </w:rPr>
        <w:t>在提交专利申请的同时提交实质审查请求书，以及申请日前与发明有关的参考资料。</w:t>
      </w:r>
    </w:p>
    <w:p w:rsidR="0093544B" w:rsidRPr="005B5D9C" w:rsidRDefault="007707D9" w:rsidP="00414143">
      <w:pPr>
        <w:ind w:firstLineChars="200" w:firstLine="640"/>
        <w:rPr>
          <w:rFonts w:ascii="Times New Roman" w:eastAsia="方正仿宋_GBK" w:hAnsi="Times New Roman" w:cs="Times New Roman"/>
          <w:color w:val="000000"/>
          <w:kern w:val="0"/>
          <w:sz w:val="32"/>
          <w:szCs w:val="32"/>
        </w:rPr>
      </w:pPr>
      <w:r w:rsidRPr="005B5D9C">
        <w:rPr>
          <w:rFonts w:ascii="Times New Roman" w:eastAsia="方正仿宋_GBK" w:hAnsi="Times New Roman" w:cs="Times New Roman"/>
          <w:color w:val="000000"/>
          <w:kern w:val="0"/>
          <w:sz w:val="32"/>
          <w:szCs w:val="32"/>
        </w:rPr>
        <w:t>（四）申请人承诺将保证申请文件的质量，在提交申请时</w:t>
      </w:r>
      <w:r w:rsidRPr="005B5D9C">
        <w:rPr>
          <w:rFonts w:ascii="Times New Roman" w:eastAsia="方正仿宋_GBK" w:hAnsi="Times New Roman" w:cs="Times New Roman"/>
          <w:color w:val="000000"/>
          <w:kern w:val="0"/>
          <w:sz w:val="32"/>
          <w:szCs w:val="32"/>
        </w:rPr>
        <w:t>,</w:t>
      </w:r>
      <w:r w:rsidRPr="005B5D9C">
        <w:rPr>
          <w:rFonts w:ascii="Times New Roman" w:eastAsia="方正仿宋_GBK" w:hAnsi="Times New Roman" w:cs="Times New Roman"/>
          <w:color w:val="000000"/>
          <w:kern w:val="0"/>
          <w:sz w:val="32"/>
          <w:szCs w:val="32"/>
        </w:rPr>
        <w:t>尽可能使申请文件符合《专利法实施细则》第五十条规定的初步审查要求。申请人名称、统一社会信用代码、发明人姓名、发明人身份证号、专利代理总委托书编号等信息均填写准确。</w:t>
      </w:r>
    </w:p>
    <w:p w:rsidR="0093544B" w:rsidRPr="005B5D9C" w:rsidRDefault="007707D9" w:rsidP="00414143">
      <w:pPr>
        <w:ind w:firstLineChars="200" w:firstLine="640"/>
        <w:rPr>
          <w:rFonts w:ascii="Times New Roman" w:eastAsia="方正仿宋_GBK" w:hAnsi="Times New Roman" w:cs="Times New Roman"/>
          <w:color w:val="000000"/>
          <w:kern w:val="0"/>
          <w:sz w:val="32"/>
          <w:szCs w:val="32"/>
        </w:rPr>
      </w:pPr>
      <w:r w:rsidRPr="005B5D9C">
        <w:rPr>
          <w:rFonts w:ascii="Times New Roman" w:eastAsia="方正仿宋_GBK" w:hAnsi="Times New Roman" w:cs="Times New Roman"/>
          <w:color w:val="000000"/>
          <w:kern w:val="0"/>
          <w:sz w:val="32"/>
          <w:szCs w:val="32"/>
        </w:rPr>
        <w:t>（五）申请人承诺对于根据《专利法实施细则》第二十四条规定需要对生物材料提交保藏的专利申请，在申请时提交保藏单位出具的保藏证明和存活证明；对于根据《专利法》第二十四条和《专利法实施细则》第三十条第三款的需要提交证明文件的情形，相关证明文件将在申请日一并提交；对于根据《专利法》第二十九条的规定要求优先权的，将在先申请文本副本一并提交。</w:t>
      </w:r>
    </w:p>
    <w:p w:rsidR="0093544B" w:rsidRPr="005B5D9C" w:rsidRDefault="007707D9" w:rsidP="00414143">
      <w:pPr>
        <w:ind w:firstLineChars="200" w:firstLine="640"/>
        <w:rPr>
          <w:rFonts w:ascii="Times New Roman" w:eastAsia="方正仿宋_GBK" w:hAnsi="Times New Roman" w:cs="Times New Roman"/>
          <w:color w:val="000000"/>
          <w:kern w:val="0"/>
          <w:sz w:val="32"/>
          <w:szCs w:val="32"/>
        </w:rPr>
      </w:pPr>
      <w:r w:rsidRPr="005B5D9C">
        <w:rPr>
          <w:rFonts w:ascii="Times New Roman" w:eastAsia="方正仿宋_GBK" w:hAnsi="Times New Roman" w:cs="Times New Roman"/>
          <w:color w:val="000000"/>
          <w:kern w:val="0"/>
          <w:sz w:val="32"/>
          <w:szCs w:val="32"/>
        </w:rPr>
        <w:t>（六）申请人承诺对同一专利申请不进行重复提交。</w:t>
      </w:r>
    </w:p>
    <w:p w:rsidR="0093544B" w:rsidRPr="005B5D9C" w:rsidRDefault="007707D9" w:rsidP="00414143">
      <w:pPr>
        <w:ind w:firstLineChars="200" w:firstLine="640"/>
        <w:rPr>
          <w:rFonts w:ascii="Times New Roman" w:eastAsia="方正仿宋_GBK" w:hAnsi="Times New Roman" w:cs="Times New Roman"/>
          <w:color w:val="000000"/>
          <w:kern w:val="0"/>
          <w:sz w:val="32"/>
          <w:szCs w:val="32"/>
        </w:rPr>
      </w:pPr>
      <w:r w:rsidRPr="005B5D9C">
        <w:rPr>
          <w:rFonts w:ascii="Times New Roman" w:eastAsia="方正仿宋_GBK" w:hAnsi="Times New Roman" w:cs="Times New Roman"/>
          <w:color w:val="000000"/>
          <w:kern w:val="0"/>
          <w:sz w:val="32"/>
          <w:szCs w:val="32"/>
        </w:rPr>
        <w:t>（七）申请人承诺提交的专利申请不涉及国家知识产权局《规范申请专利行为的规定</w:t>
      </w:r>
      <w:r w:rsidR="00AD7039">
        <w:rPr>
          <w:rFonts w:ascii="Times New Roman" w:eastAsia="方正仿宋_GBK" w:hAnsi="Times New Roman" w:cs="Times New Roman" w:hint="eastAsia"/>
          <w:color w:val="000000"/>
          <w:kern w:val="0"/>
          <w:sz w:val="32"/>
          <w:szCs w:val="32"/>
        </w:rPr>
        <w:t>（</w:t>
      </w:r>
      <w:r w:rsidR="00AD7039">
        <w:rPr>
          <w:rFonts w:ascii="Times New Roman" w:eastAsia="方正仿宋_GBK" w:hAnsi="Times New Roman" w:cs="Times New Roman" w:hint="eastAsia"/>
          <w:color w:val="000000"/>
          <w:kern w:val="0"/>
          <w:sz w:val="32"/>
          <w:szCs w:val="32"/>
        </w:rPr>
        <w:t>2023</w:t>
      </w:r>
      <w:r w:rsidR="00AD7039">
        <w:rPr>
          <w:rFonts w:ascii="Times New Roman" w:eastAsia="方正仿宋_GBK" w:hAnsi="Times New Roman" w:cs="Times New Roman" w:hint="eastAsia"/>
          <w:color w:val="000000"/>
          <w:kern w:val="0"/>
          <w:sz w:val="32"/>
          <w:szCs w:val="32"/>
        </w:rPr>
        <w:t>）</w:t>
      </w:r>
      <w:r w:rsidRPr="005B5D9C">
        <w:rPr>
          <w:rFonts w:ascii="Times New Roman" w:eastAsia="方正仿宋_GBK" w:hAnsi="Times New Roman" w:cs="Times New Roman"/>
          <w:color w:val="000000"/>
          <w:kern w:val="0"/>
          <w:sz w:val="32"/>
          <w:szCs w:val="32"/>
        </w:rPr>
        <w:t>》（局令第</w:t>
      </w:r>
      <w:r w:rsidRPr="005B5D9C">
        <w:rPr>
          <w:rFonts w:ascii="Times New Roman" w:eastAsia="方正仿宋_GBK" w:hAnsi="Times New Roman" w:cs="Times New Roman"/>
          <w:color w:val="000000"/>
          <w:kern w:val="0"/>
          <w:sz w:val="32"/>
          <w:szCs w:val="32"/>
        </w:rPr>
        <w:t>77</w:t>
      </w:r>
      <w:r w:rsidRPr="005B5D9C">
        <w:rPr>
          <w:rFonts w:ascii="Times New Roman" w:eastAsia="方正仿宋_GBK" w:hAnsi="Times New Roman" w:cs="Times New Roman"/>
          <w:color w:val="000000"/>
          <w:kern w:val="0"/>
          <w:sz w:val="32"/>
          <w:szCs w:val="32"/>
        </w:rPr>
        <w:t>号）所规定的非正常申请专利行为。</w:t>
      </w:r>
    </w:p>
    <w:p w:rsidR="0093544B" w:rsidRPr="005B5D9C" w:rsidRDefault="007707D9" w:rsidP="00414143">
      <w:pPr>
        <w:ind w:firstLineChars="200" w:firstLine="640"/>
        <w:rPr>
          <w:rFonts w:ascii="Times New Roman" w:eastAsia="方正仿宋_GBK" w:hAnsi="Times New Roman" w:cs="Times New Roman"/>
          <w:color w:val="000000"/>
          <w:kern w:val="0"/>
          <w:sz w:val="32"/>
          <w:szCs w:val="32"/>
        </w:rPr>
      </w:pPr>
      <w:r w:rsidRPr="005B5D9C">
        <w:rPr>
          <w:rFonts w:ascii="Times New Roman" w:eastAsia="方正仿宋_GBK" w:hAnsi="Times New Roman" w:cs="Times New Roman"/>
          <w:color w:val="000000"/>
          <w:kern w:val="0"/>
          <w:sz w:val="32"/>
          <w:szCs w:val="32"/>
        </w:rPr>
        <w:t>（八）申请人承诺在尚未收到保护中心的预审结论前，不向国家知识产权局提交专利申请。</w:t>
      </w:r>
    </w:p>
    <w:p w:rsidR="0093544B" w:rsidRPr="005B5D9C" w:rsidRDefault="007707D9" w:rsidP="00414143">
      <w:pPr>
        <w:ind w:firstLineChars="200" w:firstLine="640"/>
        <w:rPr>
          <w:rFonts w:ascii="Times New Roman" w:eastAsia="方正仿宋_GBK" w:hAnsi="Times New Roman" w:cs="Times New Roman"/>
          <w:color w:val="000000"/>
          <w:kern w:val="0"/>
          <w:sz w:val="32"/>
          <w:szCs w:val="32"/>
        </w:rPr>
      </w:pPr>
      <w:r w:rsidRPr="005B5D9C">
        <w:rPr>
          <w:rFonts w:ascii="Times New Roman" w:eastAsia="方正仿宋_GBK" w:hAnsi="Times New Roman" w:cs="Times New Roman"/>
          <w:color w:val="000000"/>
          <w:kern w:val="0"/>
          <w:sz w:val="32"/>
          <w:szCs w:val="32"/>
        </w:rPr>
        <w:t>（九）在预审过程中，申请人承诺及时答复预审意见。未能在预审意见通知书中规定期限内答复修改和</w:t>
      </w:r>
      <w:r w:rsidRPr="005B5D9C">
        <w:rPr>
          <w:rFonts w:ascii="Times New Roman" w:eastAsia="方正仿宋_GBK" w:hAnsi="Times New Roman" w:cs="Times New Roman"/>
          <w:color w:val="000000"/>
          <w:kern w:val="0"/>
          <w:sz w:val="32"/>
          <w:szCs w:val="32"/>
        </w:rPr>
        <w:t>/</w:t>
      </w:r>
      <w:r w:rsidRPr="005B5D9C">
        <w:rPr>
          <w:rFonts w:ascii="Times New Roman" w:eastAsia="方正仿宋_GBK" w:hAnsi="Times New Roman" w:cs="Times New Roman"/>
          <w:color w:val="000000"/>
          <w:kern w:val="0"/>
          <w:sz w:val="32"/>
          <w:szCs w:val="32"/>
        </w:rPr>
        <w:t>或陈述意见的，视为申请人放弃该专利申请预审。</w:t>
      </w:r>
    </w:p>
    <w:p w:rsidR="0093544B" w:rsidRDefault="007707D9" w:rsidP="00414143">
      <w:pPr>
        <w:ind w:firstLineChars="200" w:firstLine="640"/>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二、在预审通过后正式向国家知识产权局提交阶段</w:t>
      </w:r>
    </w:p>
    <w:p w:rsidR="0093544B" w:rsidRPr="00534B1D" w:rsidRDefault="007707D9" w:rsidP="00414143">
      <w:pPr>
        <w:ind w:firstLineChars="200" w:firstLine="640"/>
        <w:rPr>
          <w:rFonts w:ascii="Times New Roman" w:eastAsia="方正仿宋_GBK" w:hAnsi="Times New Roman" w:cs="Times New Roman"/>
          <w:color w:val="000000"/>
          <w:kern w:val="0"/>
          <w:sz w:val="32"/>
          <w:szCs w:val="32"/>
        </w:rPr>
      </w:pPr>
      <w:r w:rsidRPr="00534B1D">
        <w:rPr>
          <w:rFonts w:ascii="Times New Roman" w:eastAsia="方正仿宋_GBK" w:hAnsi="Times New Roman" w:cs="Times New Roman"/>
          <w:color w:val="000000"/>
          <w:kern w:val="0"/>
          <w:sz w:val="32"/>
          <w:szCs w:val="32"/>
        </w:rPr>
        <w:t>（一）申请人承诺在收到保护中心预审通过通知书后，在</w:t>
      </w:r>
      <w:r w:rsidRPr="00534B1D">
        <w:rPr>
          <w:rFonts w:ascii="Times New Roman" w:eastAsia="方正仿宋_GBK" w:hAnsi="Times New Roman" w:cs="Times New Roman"/>
          <w:color w:val="000000"/>
          <w:kern w:val="0"/>
          <w:sz w:val="32"/>
          <w:szCs w:val="32"/>
        </w:rPr>
        <w:t>3</w:t>
      </w:r>
      <w:r w:rsidRPr="00534B1D">
        <w:rPr>
          <w:rFonts w:ascii="Times New Roman" w:eastAsia="方正仿宋_GBK" w:hAnsi="Times New Roman" w:cs="Times New Roman"/>
          <w:color w:val="000000"/>
          <w:kern w:val="0"/>
          <w:sz w:val="32"/>
          <w:szCs w:val="32"/>
        </w:rPr>
        <w:t>个工作日内通过国家知</w:t>
      </w:r>
      <w:r w:rsidRPr="0043273E">
        <w:rPr>
          <w:rFonts w:ascii="方正仿宋_GBK" w:eastAsia="方正仿宋_GBK" w:hAnsi="Times New Roman" w:cs="Times New Roman" w:hint="eastAsia"/>
          <w:color w:val="000000"/>
          <w:kern w:val="0"/>
          <w:sz w:val="32"/>
          <w:szCs w:val="32"/>
        </w:rPr>
        <w:t>识产权局“专利业务办理系统”将预审通</w:t>
      </w:r>
      <w:r w:rsidRPr="00534B1D">
        <w:rPr>
          <w:rFonts w:ascii="Times New Roman" w:eastAsia="方正仿宋_GBK" w:hAnsi="Times New Roman" w:cs="Times New Roman"/>
          <w:color w:val="000000"/>
          <w:kern w:val="0"/>
          <w:sz w:val="32"/>
          <w:szCs w:val="32"/>
        </w:rPr>
        <w:t>过的文件以</w:t>
      </w:r>
      <w:r w:rsidRPr="00534B1D">
        <w:rPr>
          <w:rFonts w:ascii="Times New Roman" w:eastAsia="方正仿宋_GBK" w:hAnsi="Times New Roman" w:cs="Times New Roman"/>
          <w:color w:val="000000"/>
          <w:kern w:val="0"/>
          <w:sz w:val="32"/>
          <w:szCs w:val="32"/>
        </w:rPr>
        <w:t>XML</w:t>
      </w:r>
      <w:r w:rsidRPr="00534B1D">
        <w:rPr>
          <w:rFonts w:ascii="Times New Roman" w:eastAsia="方正仿宋_GBK" w:hAnsi="Times New Roman" w:cs="Times New Roman"/>
          <w:color w:val="000000"/>
          <w:kern w:val="0"/>
          <w:sz w:val="32"/>
          <w:szCs w:val="32"/>
        </w:rPr>
        <w:t>格式向国家知识产权局提交电子申请。</w:t>
      </w:r>
    </w:p>
    <w:p w:rsidR="0093544B" w:rsidRPr="00534B1D" w:rsidRDefault="007707D9" w:rsidP="00414143">
      <w:pPr>
        <w:ind w:firstLineChars="200" w:firstLine="640"/>
        <w:rPr>
          <w:rFonts w:ascii="Times New Roman" w:eastAsia="方正仿宋_GBK" w:hAnsi="Times New Roman" w:cs="Times New Roman"/>
          <w:color w:val="000000"/>
          <w:kern w:val="0"/>
          <w:sz w:val="32"/>
          <w:szCs w:val="32"/>
        </w:rPr>
      </w:pPr>
      <w:r w:rsidRPr="00534B1D">
        <w:rPr>
          <w:rFonts w:ascii="Times New Roman" w:eastAsia="方正仿宋_GBK" w:hAnsi="Times New Roman" w:cs="Times New Roman"/>
          <w:color w:val="000000"/>
          <w:kern w:val="0"/>
          <w:sz w:val="32"/>
          <w:szCs w:val="32"/>
        </w:rPr>
        <w:t>（二）申请人承诺在保护中心预审服务系统中提交的</w:t>
      </w:r>
      <w:r w:rsidRPr="00534B1D">
        <w:rPr>
          <w:rFonts w:ascii="Times New Roman" w:eastAsia="方正仿宋_GBK" w:hAnsi="Times New Roman" w:cs="Times New Roman"/>
          <w:color w:val="000000"/>
          <w:kern w:val="0"/>
          <w:sz w:val="32"/>
          <w:szCs w:val="32"/>
        </w:rPr>
        <w:t>XML</w:t>
      </w:r>
      <w:r w:rsidRPr="00534B1D">
        <w:rPr>
          <w:rFonts w:ascii="Times New Roman" w:eastAsia="方正仿宋_GBK" w:hAnsi="Times New Roman" w:cs="Times New Roman"/>
          <w:color w:val="000000"/>
          <w:kern w:val="0"/>
          <w:sz w:val="32"/>
          <w:szCs w:val="32"/>
        </w:rPr>
        <w:t>格式申请文件与</w:t>
      </w:r>
      <w:r w:rsidRPr="00534B1D">
        <w:rPr>
          <w:rFonts w:ascii="Times New Roman" w:eastAsia="方正仿宋_GBK" w:hAnsi="Times New Roman" w:cs="Times New Roman"/>
          <w:color w:val="000000"/>
          <w:kern w:val="0"/>
          <w:sz w:val="32"/>
          <w:szCs w:val="32"/>
        </w:rPr>
        <w:t>PDF</w:t>
      </w:r>
      <w:r w:rsidRPr="00534B1D">
        <w:rPr>
          <w:rFonts w:ascii="Times New Roman" w:eastAsia="方正仿宋_GBK" w:hAnsi="Times New Roman" w:cs="Times New Roman"/>
          <w:color w:val="000000"/>
          <w:kern w:val="0"/>
          <w:sz w:val="32"/>
          <w:szCs w:val="32"/>
        </w:rPr>
        <w:t>格式申请文件的内容一致，向国家知识产权局提交的专利申请文本与经保护中心预审通过的专利申请文本一致。</w:t>
      </w:r>
    </w:p>
    <w:p w:rsidR="0093544B" w:rsidRPr="00534B1D" w:rsidRDefault="007707D9" w:rsidP="00414143">
      <w:pPr>
        <w:ind w:firstLineChars="200" w:firstLine="640"/>
        <w:rPr>
          <w:rFonts w:ascii="Times New Roman" w:eastAsia="方正仿宋_GBK" w:hAnsi="Times New Roman" w:cs="Times New Roman"/>
          <w:color w:val="000000"/>
          <w:kern w:val="0"/>
          <w:sz w:val="32"/>
          <w:szCs w:val="32"/>
        </w:rPr>
      </w:pPr>
      <w:r w:rsidRPr="00534B1D">
        <w:rPr>
          <w:rFonts w:ascii="Times New Roman" w:eastAsia="方正仿宋_GBK" w:hAnsi="Times New Roman" w:cs="Times New Roman"/>
          <w:color w:val="000000"/>
          <w:kern w:val="0"/>
          <w:sz w:val="32"/>
          <w:szCs w:val="32"/>
        </w:rPr>
        <w:t>（三）申请人承诺在国家知识产权局发出专利申请受理通知书起</w:t>
      </w:r>
      <w:r w:rsidRPr="00534B1D">
        <w:rPr>
          <w:rFonts w:ascii="Times New Roman" w:eastAsia="方正仿宋_GBK" w:hAnsi="Times New Roman" w:cs="Times New Roman"/>
          <w:color w:val="000000"/>
          <w:kern w:val="0"/>
          <w:sz w:val="32"/>
          <w:szCs w:val="32"/>
        </w:rPr>
        <w:t>1</w:t>
      </w:r>
      <w:r w:rsidRPr="00534B1D">
        <w:rPr>
          <w:rFonts w:ascii="Times New Roman" w:eastAsia="方正仿宋_GBK" w:hAnsi="Times New Roman" w:cs="Times New Roman"/>
          <w:color w:val="000000"/>
          <w:kern w:val="0"/>
          <w:sz w:val="32"/>
          <w:szCs w:val="32"/>
        </w:rPr>
        <w:t>个工作日内完成下列费用的网上足额缴费：申请费（含附加费）、公布印刷费（仅限发明专利申请）、实质审查费（仅限发明专利申请），并向保护中心反馈申请号、缴费凭证及受理通知书。</w:t>
      </w:r>
    </w:p>
    <w:p w:rsidR="0093544B" w:rsidRDefault="007707D9" w:rsidP="00414143">
      <w:pPr>
        <w:ind w:firstLineChars="200" w:firstLine="640"/>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三、在预审通过后进入国家知识产权局快速审查程序阶段</w:t>
      </w:r>
    </w:p>
    <w:p w:rsidR="0093544B" w:rsidRPr="00276FB0" w:rsidRDefault="007707D9" w:rsidP="00414143">
      <w:pPr>
        <w:ind w:firstLineChars="200" w:firstLine="640"/>
        <w:rPr>
          <w:rFonts w:ascii="Times New Roman" w:eastAsia="方正仿宋_GBK" w:hAnsi="Times New Roman" w:cs="Times New Roman"/>
          <w:color w:val="000000"/>
          <w:kern w:val="0"/>
          <w:sz w:val="32"/>
          <w:szCs w:val="32"/>
        </w:rPr>
      </w:pPr>
      <w:r w:rsidRPr="00276FB0">
        <w:rPr>
          <w:rFonts w:ascii="Times New Roman" w:eastAsia="方正仿宋_GBK" w:hAnsi="Times New Roman" w:cs="Times New Roman"/>
          <w:color w:val="000000"/>
          <w:kern w:val="0"/>
          <w:sz w:val="32"/>
          <w:szCs w:val="32"/>
        </w:rPr>
        <w:t>（一）对于发明专利申请，针对国家知识产权局发出的第一、二次审查意见通知书，申请人承诺分别在</w:t>
      </w:r>
      <w:r w:rsidRPr="00276FB0">
        <w:rPr>
          <w:rFonts w:ascii="Times New Roman" w:eastAsia="方正仿宋_GBK" w:hAnsi="Times New Roman" w:cs="Times New Roman"/>
          <w:color w:val="000000"/>
          <w:kern w:val="0"/>
          <w:sz w:val="32"/>
          <w:szCs w:val="32"/>
        </w:rPr>
        <w:t>10</w:t>
      </w:r>
      <w:r w:rsidRPr="00276FB0">
        <w:rPr>
          <w:rFonts w:ascii="Times New Roman" w:eastAsia="方正仿宋_GBK" w:hAnsi="Times New Roman" w:cs="Times New Roman"/>
          <w:color w:val="000000"/>
          <w:kern w:val="0"/>
          <w:sz w:val="32"/>
          <w:szCs w:val="32"/>
        </w:rPr>
        <w:t>个、</w:t>
      </w:r>
      <w:r w:rsidRPr="00276FB0">
        <w:rPr>
          <w:rFonts w:ascii="Times New Roman" w:eastAsia="方正仿宋_GBK" w:hAnsi="Times New Roman" w:cs="Times New Roman"/>
          <w:color w:val="000000"/>
          <w:kern w:val="0"/>
          <w:sz w:val="32"/>
          <w:szCs w:val="32"/>
        </w:rPr>
        <w:t>5</w:t>
      </w:r>
      <w:r w:rsidRPr="00276FB0">
        <w:rPr>
          <w:rFonts w:ascii="Times New Roman" w:eastAsia="方正仿宋_GBK" w:hAnsi="Times New Roman" w:cs="Times New Roman"/>
          <w:color w:val="000000"/>
          <w:kern w:val="0"/>
          <w:sz w:val="32"/>
          <w:szCs w:val="32"/>
        </w:rPr>
        <w:t>个工作日内提交符合要求的</w:t>
      </w:r>
      <w:r w:rsidRPr="00276FB0">
        <w:rPr>
          <w:rFonts w:ascii="Times New Roman" w:eastAsia="方正仿宋_GBK" w:hAnsi="Times New Roman" w:cs="Times New Roman"/>
          <w:color w:val="000000"/>
          <w:kern w:val="0"/>
          <w:sz w:val="32"/>
          <w:szCs w:val="32"/>
        </w:rPr>
        <w:t>XML</w:t>
      </w:r>
      <w:r w:rsidRPr="00276FB0">
        <w:rPr>
          <w:rFonts w:ascii="Times New Roman" w:eastAsia="方正仿宋_GBK" w:hAnsi="Times New Roman" w:cs="Times New Roman"/>
          <w:color w:val="000000"/>
          <w:kern w:val="0"/>
          <w:sz w:val="32"/>
          <w:szCs w:val="32"/>
        </w:rPr>
        <w:t>格式答复意见。对于实用新型专利申请，针对国家知识产权局发出的审查意见通知书，申请人承诺在</w:t>
      </w:r>
      <w:r w:rsidRPr="00276FB0">
        <w:rPr>
          <w:rFonts w:ascii="Times New Roman" w:eastAsia="方正仿宋_GBK" w:hAnsi="Times New Roman" w:cs="Times New Roman"/>
          <w:color w:val="000000"/>
          <w:kern w:val="0"/>
          <w:sz w:val="32"/>
          <w:szCs w:val="32"/>
        </w:rPr>
        <w:t>5</w:t>
      </w:r>
      <w:r w:rsidRPr="00276FB0">
        <w:rPr>
          <w:rFonts w:ascii="Times New Roman" w:eastAsia="方正仿宋_GBK" w:hAnsi="Times New Roman" w:cs="Times New Roman"/>
          <w:color w:val="000000"/>
          <w:kern w:val="0"/>
          <w:sz w:val="32"/>
          <w:szCs w:val="32"/>
        </w:rPr>
        <w:t>个工作日内提交符合要求的</w:t>
      </w:r>
      <w:r w:rsidRPr="00276FB0">
        <w:rPr>
          <w:rFonts w:ascii="Times New Roman" w:eastAsia="方正仿宋_GBK" w:hAnsi="Times New Roman" w:cs="Times New Roman"/>
          <w:color w:val="000000"/>
          <w:kern w:val="0"/>
          <w:sz w:val="32"/>
          <w:szCs w:val="32"/>
        </w:rPr>
        <w:t>XML</w:t>
      </w:r>
      <w:r w:rsidRPr="00276FB0">
        <w:rPr>
          <w:rFonts w:ascii="Times New Roman" w:eastAsia="方正仿宋_GBK" w:hAnsi="Times New Roman" w:cs="Times New Roman"/>
          <w:color w:val="000000"/>
          <w:kern w:val="0"/>
          <w:sz w:val="32"/>
          <w:szCs w:val="32"/>
        </w:rPr>
        <w:t>格式答复意见。</w:t>
      </w:r>
    </w:p>
    <w:p w:rsidR="0093544B" w:rsidRPr="00276FB0" w:rsidRDefault="007707D9" w:rsidP="00414143">
      <w:pPr>
        <w:ind w:firstLineChars="200" w:firstLine="640"/>
        <w:rPr>
          <w:rFonts w:ascii="Times New Roman" w:eastAsia="方正仿宋_GBK" w:hAnsi="Times New Roman" w:cs="Times New Roman"/>
          <w:color w:val="000000"/>
          <w:kern w:val="0"/>
          <w:sz w:val="32"/>
          <w:szCs w:val="32"/>
        </w:rPr>
      </w:pPr>
      <w:r w:rsidRPr="00276FB0">
        <w:rPr>
          <w:rFonts w:ascii="Times New Roman" w:eastAsia="方正仿宋_GBK" w:hAnsi="Times New Roman" w:cs="Times New Roman"/>
          <w:color w:val="000000"/>
          <w:kern w:val="0"/>
          <w:sz w:val="32"/>
          <w:szCs w:val="32"/>
        </w:rPr>
        <w:t>（二）在审查过程中，申请人承诺自愿放弃《专利法实施细则》第五十七条第一款和第二款所规定的对专利申请进行主动修改的权利。</w:t>
      </w:r>
    </w:p>
    <w:p w:rsidR="0093544B" w:rsidRPr="00276FB0" w:rsidRDefault="007707D9" w:rsidP="00414143">
      <w:pPr>
        <w:ind w:firstLineChars="200" w:firstLine="640"/>
        <w:rPr>
          <w:rFonts w:ascii="Times New Roman" w:eastAsia="方正仿宋_GBK" w:hAnsi="Times New Roman" w:cs="Times New Roman"/>
          <w:color w:val="000000"/>
          <w:kern w:val="0"/>
          <w:sz w:val="32"/>
          <w:szCs w:val="32"/>
        </w:rPr>
      </w:pPr>
      <w:r w:rsidRPr="00276FB0">
        <w:rPr>
          <w:rFonts w:ascii="Times New Roman" w:eastAsia="方正仿宋_GBK" w:hAnsi="Times New Roman" w:cs="Times New Roman"/>
          <w:color w:val="000000"/>
          <w:kern w:val="0"/>
          <w:sz w:val="32"/>
          <w:szCs w:val="32"/>
        </w:rPr>
        <w:t>（三）在专利申请授权公告前，申请人自愿放弃提出著录项目变更请求的权利。</w:t>
      </w:r>
    </w:p>
    <w:p w:rsidR="0093544B" w:rsidRPr="00276FB0" w:rsidRDefault="007707D9" w:rsidP="00414143">
      <w:pPr>
        <w:ind w:firstLineChars="200" w:firstLine="640"/>
        <w:rPr>
          <w:rFonts w:ascii="Times New Roman" w:eastAsia="方正仿宋_GBK" w:hAnsi="Times New Roman" w:cs="Times New Roman"/>
          <w:color w:val="000000"/>
          <w:kern w:val="0"/>
          <w:sz w:val="32"/>
          <w:szCs w:val="32"/>
        </w:rPr>
      </w:pPr>
      <w:r w:rsidRPr="00276FB0">
        <w:rPr>
          <w:rFonts w:ascii="Times New Roman" w:eastAsia="方正仿宋_GBK" w:hAnsi="Times New Roman" w:cs="Times New Roman"/>
          <w:color w:val="000000"/>
          <w:kern w:val="0"/>
          <w:sz w:val="32"/>
          <w:szCs w:val="32"/>
        </w:rPr>
        <w:t>（四）对于审查员提出的电话讨论或当面讨论的约请，申请人将积极予以配合。</w:t>
      </w:r>
    </w:p>
    <w:p w:rsidR="0093544B" w:rsidRPr="00276FB0" w:rsidRDefault="007707D9" w:rsidP="00414143">
      <w:pPr>
        <w:ind w:firstLineChars="200" w:firstLine="640"/>
        <w:rPr>
          <w:rFonts w:ascii="Times New Roman" w:eastAsia="方正仿宋_GBK" w:hAnsi="Times New Roman" w:cs="Times New Roman"/>
          <w:color w:val="000000"/>
          <w:kern w:val="0"/>
          <w:sz w:val="32"/>
          <w:szCs w:val="32"/>
        </w:rPr>
      </w:pPr>
      <w:r w:rsidRPr="00276FB0">
        <w:rPr>
          <w:rFonts w:ascii="Times New Roman" w:eastAsia="方正仿宋_GBK" w:hAnsi="Times New Roman" w:cs="Times New Roman"/>
          <w:color w:val="000000"/>
          <w:kern w:val="0"/>
          <w:sz w:val="32"/>
          <w:szCs w:val="32"/>
        </w:rPr>
        <w:t>（五）对于将预审通过后授权的专利进行专利权转让的，申请人承诺在国家知识产权局核准的专利权转移登记生效日起</w:t>
      </w:r>
      <w:r w:rsidRPr="00276FB0">
        <w:rPr>
          <w:rFonts w:ascii="Times New Roman" w:eastAsia="方正仿宋_GBK" w:hAnsi="Times New Roman" w:cs="Times New Roman"/>
          <w:color w:val="000000"/>
          <w:kern w:val="0"/>
          <w:sz w:val="32"/>
          <w:szCs w:val="32"/>
        </w:rPr>
        <w:t>3</w:t>
      </w:r>
      <w:r w:rsidRPr="00276FB0">
        <w:rPr>
          <w:rFonts w:ascii="Times New Roman" w:eastAsia="方正仿宋_GBK" w:hAnsi="Times New Roman" w:cs="Times New Roman"/>
          <w:color w:val="000000"/>
          <w:kern w:val="0"/>
          <w:sz w:val="32"/>
          <w:szCs w:val="32"/>
        </w:rPr>
        <w:t>个月内向保护中心提交报备材料，对转让理由进行合理说明。</w:t>
      </w:r>
    </w:p>
    <w:p w:rsidR="0093544B" w:rsidRPr="00276FB0" w:rsidRDefault="007707D9" w:rsidP="00414143">
      <w:pPr>
        <w:ind w:firstLineChars="200" w:firstLine="640"/>
        <w:rPr>
          <w:rFonts w:ascii="Times New Roman" w:eastAsia="方正仿宋_GBK" w:hAnsi="Times New Roman" w:cs="Times New Roman"/>
          <w:color w:val="000000"/>
          <w:kern w:val="0"/>
          <w:sz w:val="32"/>
          <w:szCs w:val="32"/>
        </w:rPr>
      </w:pPr>
      <w:r w:rsidRPr="00276FB0">
        <w:rPr>
          <w:rFonts w:ascii="Times New Roman" w:eastAsia="方正仿宋_GBK" w:hAnsi="Times New Roman" w:cs="Times New Roman"/>
          <w:color w:val="000000"/>
          <w:kern w:val="0"/>
          <w:sz w:val="32"/>
          <w:szCs w:val="32"/>
        </w:rPr>
        <w:t>申请人知悉并自愿承担有关的法律风险，包括例如抵触申请带来的专利权不稳定性。对于在申请时和审查过程中放弃的权益和机会，申请人将不会在后续法律程序中主张享有。</w:t>
      </w:r>
    </w:p>
    <w:p w:rsidR="0093544B" w:rsidRDefault="0093544B" w:rsidP="00414143">
      <w:pPr>
        <w:rPr>
          <w:rFonts w:ascii="Times New Roman" w:eastAsia="方正仿宋_GBK" w:hAnsi="Times New Roman" w:cs="Times New Roman"/>
          <w:color w:val="000000"/>
          <w:sz w:val="32"/>
          <w:szCs w:val="32"/>
        </w:rPr>
      </w:pPr>
    </w:p>
    <w:p w:rsidR="004D2248" w:rsidRPr="00276FB0" w:rsidRDefault="004D2248" w:rsidP="00414143">
      <w:pPr>
        <w:rPr>
          <w:rFonts w:ascii="Times New Roman" w:eastAsia="方正仿宋_GBK" w:hAnsi="Times New Roman" w:cs="Times New Roman"/>
          <w:color w:val="000000"/>
          <w:sz w:val="32"/>
          <w:szCs w:val="32"/>
        </w:rPr>
      </w:pPr>
    </w:p>
    <w:p w:rsidR="0093544B" w:rsidRPr="00276FB0" w:rsidRDefault="007707D9" w:rsidP="00CB7D3D">
      <w:pPr>
        <w:ind w:firstLineChars="1350" w:firstLine="4320"/>
        <w:rPr>
          <w:rFonts w:ascii="Times New Roman" w:eastAsia="方正仿宋_GBK" w:hAnsi="Times New Roman" w:cs="Times New Roman"/>
          <w:color w:val="000000"/>
          <w:sz w:val="32"/>
          <w:szCs w:val="32"/>
        </w:rPr>
      </w:pPr>
      <w:r w:rsidRPr="00276FB0">
        <w:rPr>
          <w:rFonts w:ascii="Times New Roman" w:eastAsia="方正仿宋_GBK" w:hAnsi="Times New Roman" w:cs="Times New Roman"/>
          <w:color w:val="000000"/>
          <w:sz w:val="32"/>
          <w:szCs w:val="32"/>
        </w:rPr>
        <w:t>申请人（加盖公章）：</w:t>
      </w:r>
      <w:r w:rsidRPr="00276FB0">
        <w:rPr>
          <w:rFonts w:ascii="Times New Roman" w:eastAsia="方正仿宋_GBK" w:hAnsi="Times New Roman" w:cs="Times New Roman"/>
          <w:color w:val="000000"/>
          <w:sz w:val="32"/>
          <w:szCs w:val="32"/>
        </w:rPr>
        <w:t xml:space="preserve">  </w:t>
      </w:r>
      <w:r w:rsidR="00CB7D3D">
        <w:rPr>
          <w:rFonts w:ascii="Times New Roman" w:eastAsia="方正仿宋_GBK" w:hAnsi="Times New Roman" w:cs="Times New Roman"/>
          <w:color w:val="000000"/>
          <w:sz w:val="32"/>
          <w:szCs w:val="32"/>
        </w:rPr>
        <w:t xml:space="preserve">  </w:t>
      </w:r>
      <w:r w:rsidRPr="00276FB0">
        <w:rPr>
          <w:rFonts w:ascii="Times New Roman" w:eastAsia="方正仿宋_GBK" w:hAnsi="Times New Roman" w:cs="Times New Roman"/>
          <w:color w:val="000000"/>
          <w:sz w:val="32"/>
          <w:szCs w:val="32"/>
        </w:rPr>
        <w:t xml:space="preserve">  </w:t>
      </w:r>
    </w:p>
    <w:p w:rsidR="0093544B" w:rsidRPr="00276FB0" w:rsidRDefault="007707D9" w:rsidP="00414143">
      <w:pPr>
        <w:ind w:firstLineChars="1400" w:firstLine="4480"/>
        <w:rPr>
          <w:rFonts w:ascii="Times New Roman" w:eastAsia="方正仿宋_GBK" w:hAnsi="Times New Roman" w:cs="Times New Roman"/>
          <w:bCs/>
          <w:kern w:val="0"/>
          <w:sz w:val="32"/>
          <w:szCs w:val="32"/>
        </w:rPr>
      </w:pPr>
      <w:r w:rsidRPr="00276FB0">
        <w:rPr>
          <w:rFonts w:ascii="Times New Roman" w:eastAsia="方正仿宋_GBK" w:hAnsi="Times New Roman" w:cs="Times New Roman"/>
          <w:color w:val="000000"/>
          <w:sz w:val="32"/>
          <w:szCs w:val="32"/>
        </w:rPr>
        <w:t xml:space="preserve">       </w:t>
      </w:r>
      <w:r w:rsidR="00CB7D3D">
        <w:rPr>
          <w:rFonts w:ascii="Times New Roman" w:eastAsia="方正仿宋_GBK" w:hAnsi="Times New Roman" w:cs="Times New Roman"/>
          <w:color w:val="000000"/>
          <w:sz w:val="32"/>
          <w:szCs w:val="32"/>
        </w:rPr>
        <w:t xml:space="preserve">  </w:t>
      </w:r>
      <w:r w:rsidRPr="00276FB0">
        <w:rPr>
          <w:rFonts w:ascii="Times New Roman" w:eastAsia="方正仿宋_GBK" w:hAnsi="Times New Roman" w:cs="Times New Roman"/>
          <w:color w:val="000000"/>
          <w:sz w:val="32"/>
          <w:szCs w:val="32"/>
        </w:rPr>
        <w:t xml:space="preserve">  </w:t>
      </w:r>
      <w:r w:rsidRPr="00276FB0">
        <w:rPr>
          <w:rFonts w:ascii="Times New Roman" w:eastAsia="方正仿宋_GBK" w:hAnsi="Times New Roman" w:cs="Times New Roman"/>
          <w:color w:val="000000"/>
          <w:sz w:val="32"/>
          <w:szCs w:val="32"/>
        </w:rPr>
        <w:t>年</w:t>
      </w:r>
      <w:r w:rsidRPr="00276FB0">
        <w:rPr>
          <w:rFonts w:ascii="Times New Roman" w:eastAsia="方正仿宋_GBK" w:hAnsi="Times New Roman" w:cs="Times New Roman"/>
          <w:color w:val="000000"/>
          <w:sz w:val="32"/>
          <w:szCs w:val="32"/>
        </w:rPr>
        <w:t xml:space="preserve">   </w:t>
      </w:r>
      <w:r w:rsidRPr="00276FB0">
        <w:rPr>
          <w:rFonts w:ascii="Times New Roman" w:eastAsia="方正仿宋_GBK" w:hAnsi="Times New Roman" w:cs="Times New Roman"/>
          <w:color w:val="000000"/>
          <w:sz w:val="32"/>
          <w:szCs w:val="32"/>
        </w:rPr>
        <w:t>月</w:t>
      </w:r>
      <w:r w:rsidRPr="00276FB0">
        <w:rPr>
          <w:rFonts w:ascii="Times New Roman" w:eastAsia="方正仿宋_GBK" w:hAnsi="Times New Roman" w:cs="Times New Roman"/>
          <w:color w:val="000000"/>
          <w:sz w:val="32"/>
          <w:szCs w:val="32"/>
        </w:rPr>
        <w:t xml:space="preserve">    </w:t>
      </w:r>
      <w:r w:rsidRPr="00276FB0">
        <w:rPr>
          <w:rFonts w:ascii="Times New Roman" w:eastAsia="方正仿宋_GBK" w:hAnsi="Times New Roman" w:cs="Times New Roman"/>
          <w:color w:val="000000"/>
          <w:sz w:val="32"/>
          <w:szCs w:val="32"/>
        </w:rPr>
        <w:t>日</w:t>
      </w:r>
      <w:r w:rsidRPr="00276FB0">
        <w:rPr>
          <w:rFonts w:ascii="Times New Roman" w:eastAsia="方正仿宋_GBK" w:hAnsi="Times New Roman" w:cs="Times New Roman"/>
          <w:color w:val="000000"/>
          <w:sz w:val="32"/>
          <w:szCs w:val="32"/>
        </w:rPr>
        <w:t xml:space="preserve"> </w:t>
      </w:r>
    </w:p>
    <w:p w:rsidR="0093544B" w:rsidRDefault="007707D9">
      <w:pPr>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br w:type="page"/>
      </w:r>
    </w:p>
    <w:p w:rsidR="0093544B" w:rsidRDefault="007707D9" w:rsidP="00A05108">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重庆市知识产权保护中心</w:t>
      </w:r>
    </w:p>
    <w:p w:rsidR="0093544B" w:rsidRDefault="007707D9" w:rsidP="00A05108">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专利预审业务须知</w:t>
      </w:r>
    </w:p>
    <w:p w:rsidR="0093544B" w:rsidRPr="00EC2118" w:rsidRDefault="0093544B" w:rsidP="005406BD">
      <w:pPr>
        <w:rPr>
          <w:rFonts w:ascii="方正小标宋_GBK" w:eastAsia="方正小标宋_GBK" w:hAnsi="方正小标宋_GBK" w:cs="方正小标宋_GBK"/>
          <w:sz w:val="32"/>
          <w:szCs w:val="44"/>
        </w:rPr>
      </w:pPr>
    </w:p>
    <w:p w:rsidR="0093544B" w:rsidRDefault="007707D9" w:rsidP="005406BD">
      <w:pPr>
        <w:ind w:firstLineChars="200" w:firstLine="640"/>
        <w:rPr>
          <w:rFonts w:ascii="方正仿宋_GBK" w:eastAsia="方正仿宋_GBK" w:hAnsi="方正仿宋_GBK" w:cs="方正仿宋_GBK"/>
          <w:sz w:val="32"/>
          <w:szCs w:val="32"/>
        </w:rPr>
      </w:pPr>
      <w:r w:rsidRPr="004F3173">
        <w:rPr>
          <w:rFonts w:ascii="方正楷体_GBK" w:eastAsia="方正楷体_GBK" w:hAnsi="方正仿宋_GBK" w:cs="方正仿宋_GBK" w:hint="eastAsia"/>
          <w:bCs/>
          <w:sz w:val="32"/>
          <w:szCs w:val="32"/>
        </w:rPr>
        <w:t>第一条</w:t>
      </w:r>
      <w:r>
        <w:rPr>
          <w:rFonts w:ascii="方正仿宋_GBK" w:eastAsia="方正仿宋_GBK" w:hAnsi="方正仿宋_GBK" w:cs="方正仿宋_GBK" w:hint="eastAsia"/>
          <w:sz w:val="32"/>
          <w:szCs w:val="32"/>
        </w:rPr>
        <w:t xml:space="preserve"> </w:t>
      </w:r>
      <w:r w:rsidR="00AD4EAB">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通过重庆市知识产权保护中心</w:t>
      </w:r>
      <w:r w:rsidR="009377F0">
        <w:rPr>
          <w:rFonts w:ascii="方正仿宋_GBK" w:eastAsia="方正仿宋_GBK" w:hAnsi="方正仿宋_GBK" w:cs="方正仿宋_GBK" w:hint="eastAsia"/>
          <w:sz w:val="32"/>
          <w:szCs w:val="32"/>
        </w:rPr>
        <w:t>（以下简称保护中心</w:t>
      </w:r>
      <w:r>
        <w:rPr>
          <w:rFonts w:ascii="方正仿宋_GBK" w:eastAsia="方正仿宋_GBK" w:hAnsi="方正仿宋_GBK" w:cs="方正仿宋_GBK" w:hint="eastAsia"/>
          <w:sz w:val="32"/>
          <w:szCs w:val="32"/>
        </w:rPr>
        <w:t>）提交的发明、实用新型或外观设计专利申请，应接受保护中心提供的专利预审服务。</w:t>
      </w:r>
    </w:p>
    <w:p w:rsidR="0093544B" w:rsidRDefault="007707D9" w:rsidP="005406BD">
      <w:pPr>
        <w:ind w:firstLineChars="200" w:firstLine="640"/>
        <w:rPr>
          <w:rFonts w:ascii="方正仿宋_GBK" w:eastAsia="方正仿宋_GBK" w:hAnsi="方正仿宋_GBK" w:cs="方正仿宋_GBK"/>
          <w:sz w:val="32"/>
          <w:szCs w:val="32"/>
        </w:rPr>
      </w:pPr>
      <w:r w:rsidRPr="004F3173">
        <w:rPr>
          <w:rFonts w:ascii="方正楷体_GBK" w:eastAsia="方正楷体_GBK" w:hAnsi="方正仿宋_GBK" w:cs="方正仿宋_GBK" w:hint="eastAsia"/>
          <w:bCs/>
          <w:sz w:val="32"/>
          <w:szCs w:val="32"/>
        </w:rPr>
        <w:t xml:space="preserve">第二条 </w:t>
      </w:r>
      <w:r w:rsidR="007809D1">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提交专利预审的申请主体应为在保护中心备案的创新主体，且提交的专利申请应属于国家知识产权局批复保护中心服务的预审产业领域。</w:t>
      </w:r>
    </w:p>
    <w:p w:rsidR="0093544B" w:rsidRDefault="007707D9" w:rsidP="005406BD">
      <w:pPr>
        <w:ind w:firstLineChars="200" w:firstLine="640"/>
        <w:rPr>
          <w:rFonts w:ascii="方正仿宋_GBK" w:eastAsia="方正仿宋_GBK" w:hAnsi="方正仿宋_GBK" w:cs="方正仿宋_GBK"/>
          <w:sz w:val="32"/>
          <w:szCs w:val="32"/>
        </w:rPr>
      </w:pPr>
      <w:r w:rsidRPr="004F3173">
        <w:rPr>
          <w:rFonts w:ascii="方正楷体_GBK" w:eastAsia="方正楷体_GBK" w:hAnsi="方正仿宋_GBK" w:cs="方正仿宋_GBK" w:hint="eastAsia"/>
          <w:bCs/>
          <w:sz w:val="32"/>
          <w:szCs w:val="32"/>
        </w:rPr>
        <w:t xml:space="preserve">第三条 </w:t>
      </w:r>
      <w:r w:rsidR="007239DA">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如果申请主体希望享受专利费用减缴，应在提交专利预审申请前，在专利费减备案系统进行专利费减备案。</w:t>
      </w:r>
    </w:p>
    <w:p w:rsidR="0093544B" w:rsidRDefault="007707D9" w:rsidP="005406BD">
      <w:pPr>
        <w:pStyle w:val="a3"/>
        <w:widowControl/>
        <w:spacing w:beforeAutospacing="0" w:afterAutospacing="0"/>
        <w:ind w:firstLineChars="200" w:firstLine="640"/>
        <w:jc w:val="both"/>
        <w:rPr>
          <w:rFonts w:ascii="方正仿宋_GBK" w:eastAsia="方正仿宋_GBK" w:hAnsi="方正仿宋_GBK" w:cs="方正仿宋_GBK"/>
          <w:sz w:val="32"/>
          <w:szCs w:val="32"/>
        </w:rPr>
      </w:pPr>
      <w:r w:rsidRPr="004F3173">
        <w:rPr>
          <w:rFonts w:ascii="方正楷体_GBK" w:eastAsia="方正楷体_GBK" w:hAnsi="方正仿宋_GBK" w:cs="方正仿宋_GBK" w:hint="eastAsia"/>
          <w:bCs/>
          <w:kern w:val="2"/>
          <w:sz w:val="32"/>
          <w:szCs w:val="32"/>
        </w:rPr>
        <w:t xml:space="preserve">第四条 </w:t>
      </w:r>
      <w:r w:rsidR="007239DA" w:rsidRPr="004F3173">
        <w:rPr>
          <w:rFonts w:ascii="方正楷体_GBK" w:eastAsia="方正楷体_GBK" w:hAnsi="方正仿宋_GBK" w:cs="方正仿宋_GBK"/>
          <w:bCs/>
          <w:kern w:val="2"/>
          <w:sz w:val="32"/>
          <w:szCs w:val="32"/>
        </w:rPr>
        <w:t xml:space="preserve"> </w:t>
      </w:r>
      <w:r>
        <w:rPr>
          <w:rFonts w:ascii="方正仿宋_GBK" w:eastAsia="方正仿宋_GBK" w:hAnsi="方正仿宋_GBK" w:cs="方正仿宋_GBK" w:hint="eastAsia"/>
          <w:sz w:val="32"/>
          <w:szCs w:val="32"/>
        </w:rPr>
        <w:t>预审提交日不等同于专利申请日，经预审审查通过后，申请人方可正式向国家知识产权局提交专利申请。在未收到预审结论前向国家知识产权局提交正式申请的，预审不予通过。</w:t>
      </w:r>
    </w:p>
    <w:p w:rsidR="0093544B" w:rsidRDefault="007707D9" w:rsidP="005406BD">
      <w:pPr>
        <w:ind w:firstLineChars="200" w:firstLine="640"/>
        <w:rPr>
          <w:rFonts w:ascii="方正仿宋_GBK" w:eastAsia="方正仿宋_GBK" w:hAnsi="方正仿宋_GBK" w:cs="方正仿宋_GBK"/>
          <w:sz w:val="32"/>
          <w:szCs w:val="32"/>
        </w:rPr>
      </w:pPr>
      <w:r w:rsidRPr="004F3173">
        <w:rPr>
          <w:rFonts w:ascii="方正楷体_GBK" w:eastAsia="方正楷体_GBK" w:hAnsi="方正仿宋_GBK" w:cs="方正仿宋_GBK" w:hint="eastAsia"/>
          <w:bCs/>
          <w:sz w:val="32"/>
          <w:szCs w:val="32"/>
        </w:rPr>
        <w:t>第五条</w:t>
      </w:r>
      <w:r w:rsidR="007239DA" w:rsidRPr="004F3173">
        <w:rPr>
          <w:rFonts w:ascii="方正楷体_GBK" w:eastAsia="方正楷体_GBK" w:hAnsi="方正仿宋_GBK" w:cs="方正仿宋_GBK" w:hint="eastAsia"/>
          <w:bCs/>
          <w:sz w:val="32"/>
          <w:szCs w:val="32"/>
        </w:rPr>
        <w:t xml:space="preserve"> </w:t>
      </w:r>
      <w:r>
        <w:rPr>
          <w:rFonts w:ascii="方正仿宋_GBK" w:eastAsia="方正仿宋_GBK" w:hAnsi="方正仿宋_GBK" w:cs="方正仿宋_GBK" w:hint="eastAsia"/>
          <w:sz w:val="32"/>
          <w:szCs w:val="32"/>
        </w:rPr>
        <w:t xml:space="preserve"> 通过专利预审并进入国家知识产权局快速审查通道的专利申请，需放弃《专利法实施细则》第五十七条第一款和第二款规定的对专利申请进行主动修改的权利、在专利申请授权登记前进行著录项目变更的权利，且答复国家知识产权局审查意见通知书的期限应在快速审查规定时间内。</w:t>
      </w:r>
    </w:p>
    <w:p w:rsidR="0093544B" w:rsidRDefault="007707D9" w:rsidP="005406BD">
      <w:pPr>
        <w:ind w:firstLineChars="200" w:firstLine="640"/>
        <w:rPr>
          <w:rFonts w:ascii="方正仿宋_GBK" w:eastAsia="方正仿宋_GBK" w:hAnsi="方正仿宋_GBK" w:cs="方正仿宋_GBK"/>
          <w:sz w:val="32"/>
          <w:szCs w:val="32"/>
        </w:rPr>
      </w:pPr>
      <w:r w:rsidRPr="004F3173">
        <w:rPr>
          <w:rFonts w:ascii="方正楷体_GBK" w:eastAsia="方正楷体_GBK" w:hAnsi="方正仿宋_GBK" w:cs="方正仿宋_GBK" w:hint="eastAsia"/>
          <w:bCs/>
          <w:sz w:val="32"/>
          <w:szCs w:val="32"/>
        </w:rPr>
        <w:t xml:space="preserve">第六条 </w:t>
      </w:r>
      <w:r w:rsidR="007239DA" w:rsidRPr="004F3173">
        <w:rPr>
          <w:rFonts w:ascii="方正楷体_GBK" w:eastAsia="方正楷体_GBK" w:hAnsi="方正仿宋_GBK" w:cs="方正仿宋_GBK"/>
          <w:bCs/>
          <w:sz w:val="32"/>
          <w:szCs w:val="32"/>
        </w:rPr>
        <w:t xml:space="preserve"> </w:t>
      </w:r>
      <w:r>
        <w:rPr>
          <w:rFonts w:ascii="方正仿宋_GBK" w:eastAsia="方正仿宋_GBK" w:hAnsi="方正仿宋_GBK" w:cs="方正仿宋_GBK" w:hint="eastAsia"/>
          <w:sz w:val="32"/>
          <w:szCs w:val="32"/>
        </w:rPr>
        <w:t>下列各项专利申请，不能享受专利预审服务：按照专利合作条约（PCT）提出的专利国际申请、进入中国国家阶段的PCT国际申请、根据《专利法》第九条第一款所规定的同一备案主体同日对同样的发明创造所申请的实用新型专利和发明专利、分案申请和根据《专利法实施细则》第八条所规定的需要进行保密审查的申请。</w:t>
      </w:r>
    </w:p>
    <w:p w:rsidR="0093544B" w:rsidRDefault="007707D9" w:rsidP="005406BD">
      <w:pPr>
        <w:ind w:firstLineChars="200" w:firstLine="640"/>
        <w:rPr>
          <w:rFonts w:ascii="方正仿宋_GBK" w:eastAsia="方正仿宋_GBK" w:hAnsi="方正仿宋_GBK" w:cs="方正仿宋_GBK"/>
          <w:sz w:val="32"/>
          <w:szCs w:val="32"/>
        </w:rPr>
      </w:pPr>
      <w:r w:rsidRPr="004F3173">
        <w:rPr>
          <w:rFonts w:ascii="方正楷体_GBK" w:eastAsia="方正楷体_GBK" w:hAnsi="方正仿宋_GBK" w:cs="方正仿宋_GBK" w:hint="eastAsia"/>
          <w:bCs/>
          <w:sz w:val="32"/>
          <w:szCs w:val="32"/>
        </w:rPr>
        <w:t>第七条</w:t>
      </w:r>
      <w:r w:rsidR="007239DA" w:rsidRPr="004F3173">
        <w:rPr>
          <w:rFonts w:ascii="方正楷体_GBK" w:eastAsia="方正楷体_GBK" w:hAnsi="方正仿宋_GBK" w:cs="方正仿宋_GBK" w:hint="eastAsia"/>
          <w:bCs/>
          <w:sz w:val="32"/>
          <w:szCs w:val="32"/>
        </w:rPr>
        <w:t xml:space="preserve"> </w:t>
      </w:r>
      <w:r w:rsidRPr="004F3173">
        <w:rPr>
          <w:rFonts w:ascii="方正楷体_GBK" w:eastAsia="方正楷体_GBK" w:hAnsi="方正仿宋_GBK" w:cs="方正仿宋_GBK" w:hint="eastAsia"/>
          <w:bCs/>
          <w:sz w:val="32"/>
          <w:szCs w:val="32"/>
        </w:rPr>
        <w:t xml:space="preserve"> </w:t>
      </w:r>
      <w:r>
        <w:rPr>
          <w:rFonts w:ascii="方正仿宋_GBK" w:eastAsia="方正仿宋_GBK" w:hAnsi="方正仿宋_GBK" w:cs="方正仿宋_GBK" w:hint="eastAsia"/>
          <w:sz w:val="32"/>
          <w:szCs w:val="32"/>
        </w:rPr>
        <w:t>有下列情形之一的，进入快速审查通道的专利申请将自动转为普通申请，继续进行审查：</w:t>
      </w:r>
    </w:p>
    <w:p w:rsidR="0093544B" w:rsidRDefault="007707D9" w:rsidP="005406B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（一）申请不满足第一至三条之一规定的；</w:t>
      </w:r>
    </w:p>
    <w:p w:rsidR="0093544B" w:rsidRDefault="007707D9" w:rsidP="005406B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（二）申请人违背所签署的专利预审承诺书的；</w:t>
      </w:r>
    </w:p>
    <w:p w:rsidR="0093544B" w:rsidRDefault="007707D9" w:rsidP="005406B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（三）在外观设计专利申请初步审查中专利局需要发出审查意见通知书的；</w:t>
      </w:r>
    </w:p>
    <w:p w:rsidR="0093544B" w:rsidRDefault="007707D9" w:rsidP="005406B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（四）在实用新型专利申请初步审查中申请人针对第一次审查意见通知书作出答复后仍未满足授权条件的；</w:t>
      </w:r>
    </w:p>
    <w:p w:rsidR="0093544B" w:rsidRDefault="007707D9" w:rsidP="005406B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（五）在发明专利申请实质审查中申请人针对第二次审查意见通知书作出答复后仍未满足授权条件的。</w:t>
      </w:r>
    </w:p>
    <w:p w:rsidR="0093544B" w:rsidRDefault="007707D9" w:rsidP="005406BD">
      <w:pPr>
        <w:ind w:firstLineChars="200" w:firstLine="640"/>
        <w:rPr>
          <w:rFonts w:ascii="方正仿宋_GBK" w:eastAsia="方正仿宋_GBK" w:hAnsi="方正仿宋_GBK" w:cs="方正仿宋_GBK"/>
          <w:sz w:val="32"/>
          <w:szCs w:val="32"/>
        </w:rPr>
      </w:pPr>
      <w:r w:rsidRPr="004F3173">
        <w:rPr>
          <w:rFonts w:ascii="方正楷体_GBK" w:eastAsia="方正楷体_GBK" w:hAnsi="方正仿宋_GBK" w:cs="方正仿宋_GBK" w:hint="eastAsia"/>
          <w:bCs/>
          <w:sz w:val="32"/>
          <w:szCs w:val="32"/>
        </w:rPr>
        <w:t xml:space="preserve">第八条 </w:t>
      </w:r>
      <w:r w:rsidR="007239DA" w:rsidRPr="004F3173">
        <w:rPr>
          <w:rFonts w:ascii="方正楷体_GBK" w:eastAsia="方正楷体_GBK" w:hAnsi="方正仿宋_GBK" w:cs="方正仿宋_GBK"/>
          <w:bCs/>
          <w:sz w:val="32"/>
          <w:szCs w:val="32"/>
        </w:rPr>
        <w:t xml:space="preserve"> </w:t>
      </w:r>
      <w:r>
        <w:rPr>
          <w:rFonts w:ascii="方正仿宋_GBK" w:eastAsia="方正仿宋_GBK" w:hAnsi="方正仿宋_GBK" w:cs="方正仿宋_GBK" w:hint="eastAsia"/>
          <w:sz w:val="32"/>
          <w:szCs w:val="32"/>
        </w:rPr>
        <w:t>申请人应预先缴纳公告印刷费、授权后第一年的年费、印花税等费用，但缴纳上述费用并不意味相关专利申请必将获得授权。如最终该项专利申请未被授权，则上述费用未被实际使用，申请人可以提出退款请求。</w:t>
      </w:r>
    </w:p>
    <w:p w:rsidR="0093544B" w:rsidRDefault="007707D9" w:rsidP="00C53029">
      <w:pPr>
        <w:ind w:firstLineChars="200" w:firstLine="640"/>
        <w:rPr>
          <w:rFonts w:ascii="方正仿宋_GBK" w:eastAsia="方正仿宋_GBK" w:hAnsi="方正仿宋_GBK" w:cs="方正仿宋_GBK"/>
          <w:sz w:val="32"/>
          <w:szCs w:val="40"/>
        </w:rPr>
      </w:pPr>
      <w:r w:rsidRPr="004F3173">
        <w:rPr>
          <w:rFonts w:ascii="方正楷体_GBK" w:eastAsia="方正楷体_GBK" w:hAnsi="方正仿宋_GBK" w:cs="方正仿宋_GBK" w:hint="eastAsia"/>
          <w:bCs/>
          <w:sz w:val="32"/>
          <w:szCs w:val="32"/>
        </w:rPr>
        <w:t xml:space="preserve">第九条 </w:t>
      </w:r>
      <w:r w:rsidR="007239DA" w:rsidRPr="004F3173">
        <w:rPr>
          <w:rFonts w:ascii="方正楷体_GBK" w:eastAsia="方正楷体_GBK" w:hAnsi="方正仿宋_GBK" w:cs="方正仿宋_GBK"/>
          <w:bCs/>
          <w:sz w:val="32"/>
          <w:szCs w:val="32"/>
        </w:rPr>
        <w:t xml:space="preserve"> </w:t>
      </w:r>
      <w:r>
        <w:rPr>
          <w:rFonts w:ascii="方正仿宋_GBK" w:eastAsia="方正仿宋_GBK" w:hAnsi="方正仿宋_GBK" w:cs="方正仿宋_GBK" w:hint="eastAsia"/>
          <w:sz w:val="32"/>
          <w:szCs w:val="32"/>
        </w:rPr>
        <w:t>申请主体可以主动向专利局审查员提出电话讨论或会晤的请求，优选电话讨论形式。电话讨论或会晤后，需要申请主体重新提交修改文件或者做出书面意见陈述的，原定答复期限不变。</w:t>
      </w:r>
      <w:r>
        <w:rPr>
          <w:rFonts w:ascii="方正仿宋_GBK" w:eastAsia="方正仿宋_GBK" w:hAnsi="方正仿宋_GBK" w:cs="方正仿宋_GBK" w:hint="eastAsia"/>
          <w:sz w:val="32"/>
          <w:szCs w:val="32"/>
        </w:rPr>
        <w:br w:type="page"/>
      </w:r>
    </w:p>
    <w:tbl>
      <w:tblPr>
        <w:tblW w:w="10466" w:type="dxa"/>
        <w:jc w:val="center"/>
        <w:tblLayout w:type="fixed"/>
        <w:tblLook w:val="04A0" w:firstRow="1" w:lastRow="0" w:firstColumn="1" w:lastColumn="0" w:noHBand="0" w:noVBand="1"/>
      </w:tblPr>
      <w:tblGrid>
        <w:gridCol w:w="2292"/>
        <w:gridCol w:w="1818"/>
        <w:gridCol w:w="142"/>
        <w:gridCol w:w="1103"/>
        <w:gridCol w:w="963"/>
        <w:gridCol w:w="1105"/>
        <w:gridCol w:w="829"/>
        <w:gridCol w:w="140"/>
        <w:gridCol w:w="2074"/>
      </w:tblGrid>
      <w:tr w:rsidR="0093544B">
        <w:trPr>
          <w:trHeight w:val="644"/>
          <w:jc w:val="center"/>
        </w:trPr>
        <w:tc>
          <w:tcPr>
            <w:tcW w:w="10466" w:type="dxa"/>
            <w:gridSpan w:val="9"/>
            <w:tcBorders>
              <w:top w:val="nil"/>
              <w:left w:val="nil"/>
              <w:bottom w:val="single" w:sz="6" w:space="0" w:color="auto"/>
              <w:right w:val="nil"/>
            </w:tcBorders>
            <w:vAlign w:val="center"/>
          </w:tcPr>
          <w:p w:rsidR="0093544B" w:rsidRDefault="007707D9" w:rsidP="001E4519">
            <w:pPr>
              <w:widowControl/>
              <w:spacing w:line="400" w:lineRule="exact"/>
              <w:jc w:val="center"/>
              <w:rPr>
                <w:rFonts w:ascii="Times New Roman" w:eastAsia="方正小标宋简体" w:hAnsi="Times New Roman"/>
                <w:kern w:val="0"/>
                <w:sz w:val="40"/>
                <w:szCs w:val="40"/>
              </w:rPr>
            </w:pPr>
            <w:r w:rsidRPr="001E4519">
              <w:rPr>
                <w:rFonts w:ascii="方正小标宋_GBK" w:eastAsia="方正小标宋_GBK" w:hAnsi="方正黑体_GBK" w:cs="方正黑体_GBK" w:hint="eastAsia"/>
                <w:kern w:val="0"/>
                <w:sz w:val="40"/>
                <w:szCs w:val="40"/>
              </w:rPr>
              <w:t>重庆市知识产权保护中心专利预审服务备案申请表</w:t>
            </w:r>
          </w:p>
        </w:tc>
      </w:tr>
      <w:tr w:rsidR="0093544B">
        <w:trPr>
          <w:trHeight w:val="454"/>
          <w:jc w:val="center"/>
        </w:trPr>
        <w:tc>
          <w:tcPr>
            <w:tcW w:w="10466" w:type="dxa"/>
            <w:gridSpan w:val="9"/>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申请主体基本信息</w:t>
            </w:r>
          </w:p>
        </w:tc>
      </w:tr>
      <w:tr w:rsidR="0093544B">
        <w:trPr>
          <w:trHeight w:val="227"/>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*申请单位</w:t>
            </w:r>
          </w:p>
        </w:tc>
        <w:tc>
          <w:tcPr>
            <w:tcW w:w="3063" w:type="dxa"/>
            <w:gridSpan w:val="3"/>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（盖章）</w:t>
            </w:r>
          </w:p>
        </w:tc>
        <w:tc>
          <w:tcPr>
            <w:tcW w:w="2068"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w:t>
            </w:r>
          </w:p>
        </w:tc>
        <w:tc>
          <w:tcPr>
            <w:tcW w:w="3043"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227"/>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*统一社会信用代码</w:t>
            </w:r>
          </w:p>
        </w:tc>
        <w:tc>
          <w:tcPr>
            <w:tcW w:w="3063" w:type="dxa"/>
            <w:gridSpan w:val="3"/>
            <w:tcBorders>
              <w:top w:val="single" w:sz="6" w:space="0" w:color="auto"/>
              <w:left w:val="single" w:sz="6" w:space="0" w:color="auto"/>
              <w:bottom w:val="single" w:sz="6" w:space="0" w:color="auto"/>
              <w:right w:val="single" w:sz="6" w:space="0" w:color="auto"/>
            </w:tcBorders>
          </w:tcPr>
          <w:p w:rsidR="0093544B" w:rsidRDefault="0093544B">
            <w:pPr>
              <w:spacing w:line="400" w:lineRule="exact"/>
              <w:jc w:val="center"/>
              <w:rPr>
                <w:rFonts w:ascii="方正仿宋_GBK" w:eastAsia="方正仿宋_GBK" w:hAnsi="方正仿宋_GBK" w:cs="方正仿宋_GBK"/>
                <w:sz w:val="24"/>
              </w:rPr>
            </w:pPr>
          </w:p>
        </w:tc>
        <w:tc>
          <w:tcPr>
            <w:tcW w:w="2068"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*注册地址邮编</w:t>
            </w:r>
          </w:p>
        </w:tc>
        <w:tc>
          <w:tcPr>
            <w:tcW w:w="3043"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*所属行业</w:t>
            </w:r>
          </w:p>
        </w:tc>
        <w:tc>
          <w:tcPr>
            <w:tcW w:w="8174" w:type="dxa"/>
            <w:gridSpan w:val="8"/>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)新一代信息技术     (  )生物             (只选一项)</w:t>
            </w: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*注册地址</w:t>
            </w:r>
          </w:p>
        </w:tc>
        <w:tc>
          <w:tcPr>
            <w:tcW w:w="8174" w:type="dxa"/>
            <w:gridSpan w:val="8"/>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*联系人</w:t>
            </w:r>
          </w:p>
        </w:tc>
        <w:tc>
          <w:tcPr>
            <w:tcW w:w="3063"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68"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*手机</w:t>
            </w:r>
          </w:p>
        </w:tc>
        <w:tc>
          <w:tcPr>
            <w:tcW w:w="3043"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*固定电话</w:t>
            </w:r>
          </w:p>
        </w:tc>
        <w:tc>
          <w:tcPr>
            <w:tcW w:w="3063"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68"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*电子邮箱</w:t>
            </w:r>
          </w:p>
        </w:tc>
        <w:tc>
          <w:tcPr>
            <w:tcW w:w="3043"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rsidP="00C62EE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*单位性质</w:t>
            </w:r>
          </w:p>
        </w:tc>
        <w:tc>
          <w:tcPr>
            <w:tcW w:w="8174" w:type="dxa"/>
            <w:gridSpan w:val="8"/>
            <w:tcBorders>
              <w:top w:val="single" w:sz="6" w:space="0" w:color="auto"/>
              <w:left w:val="single" w:sz="6" w:space="0" w:color="auto"/>
              <w:bottom w:val="single" w:sz="6" w:space="0" w:color="auto"/>
              <w:right w:val="single" w:sz="6" w:space="0" w:color="auto"/>
            </w:tcBorders>
            <w:vAlign w:val="center"/>
          </w:tcPr>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)国有企业 (  )国有控股 (  )民营企业 (  )香港企业 </w:t>
            </w:r>
          </w:p>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)澳门企业 (  )台湾企业 (  )中外合资企业 (  )外资企业</w:t>
            </w:r>
          </w:p>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)科研院所 (  )事业单位 (  )高校[(  )985 (  )211 (  )双一流 (  )101计划] </w:t>
            </w: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rsidP="00C62EE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*单位规模</w:t>
            </w:r>
          </w:p>
        </w:tc>
        <w:tc>
          <w:tcPr>
            <w:tcW w:w="8174" w:type="dxa"/>
            <w:gridSpan w:val="8"/>
            <w:tcBorders>
              <w:top w:val="single" w:sz="6" w:space="0" w:color="auto"/>
              <w:left w:val="single" w:sz="6" w:space="0" w:color="auto"/>
              <w:bottom w:val="single" w:sz="6" w:space="0" w:color="auto"/>
              <w:right w:val="single" w:sz="6" w:space="0" w:color="auto"/>
            </w:tcBorders>
            <w:vAlign w:val="center"/>
          </w:tcPr>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)规上企业  (  )规下企业  (  )非企业</w:t>
            </w: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rsidP="00C62EE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*单位类型</w:t>
            </w:r>
          </w:p>
          <w:p w:rsidR="0093544B" w:rsidRDefault="007707D9" w:rsidP="00C62EE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（可多选）</w:t>
            </w:r>
          </w:p>
        </w:tc>
        <w:tc>
          <w:tcPr>
            <w:tcW w:w="8174" w:type="dxa"/>
            <w:gridSpan w:val="8"/>
            <w:tcBorders>
              <w:top w:val="single" w:sz="6" w:space="0" w:color="auto"/>
              <w:left w:val="single" w:sz="6" w:space="0" w:color="auto"/>
              <w:bottom w:val="single" w:sz="6" w:space="0" w:color="auto"/>
              <w:right w:val="single" w:sz="6" w:space="0" w:color="auto"/>
            </w:tcBorders>
            <w:vAlign w:val="center"/>
          </w:tcPr>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)国家级专精特新“小巨人”企业   (  )市级“专精特新”中小企业 </w:t>
            </w:r>
          </w:p>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)高新技术企业   (  )中小微企业   (  )以上都无 </w:t>
            </w:r>
          </w:p>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18"/>
                <w:szCs w:val="18"/>
              </w:rPr>
              <w:t>注：如勾选“专精特新”或“高新技术企业”，须同时在系统中【其他材料】处上传证明材料。</w:t>
            </w: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rsidP="00C62EE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*上市情况</w:t>
            </w:r>
          </w:p>
        </w:tc>
        <w:tc>
          <w:tcPr>
            <w:tcW w:w="8174" w:type="dxa"/>
            <w:gridSpan w:val="8"/>
            <w:tcBorders>
              <w:top w:val="single" w:sz="6" w:space="0" w:color="auto"/>
              <w:left w:val="single" w:sz="6" w:space="0" w:color="auto"/>
              <w:bottom w:val="single" w:sz="6" w:space="0" w:color="auto"/>
              <w:right w:val="single" w:sz="6" w:space="0" w:color="auto"/>
            </w:tcBorders>
            <w:vAlign w:val="center"/>
          </w:tcPr>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)主板上市 (  )科创板上市 (  )中小板上市 (  )新三板上市 (  )其它</w:t>
            </w:r>
          </w:p>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)拟上市 (  )无 </w:t>
            </w:r>
            <w:r>
              <w:rPr>
                <w:rFonts w:ascii="方正仿宋_GBK" w:eastAsia="方正仿宋_GBK" w:hAnsi="方正仿宋_GBK" w:cs="方正仿宋_GBK" w:hint="eastAsia"/>
                <w:sz w:val="18"/>
              </w:rPr>
              <w:t>如为其它或拟上市企业，请填写板块名称</w:t>
            </w:r>
            <w:r>
              <w:rPr>
                <w:rFonts w:ascii="方正仿宋_GBK" w:eastAsia="方正仿宋_GBK" w:hAnsi="方正仿宋_GBK" w:cs="方正仿宋_GBK" w:hint="eastAsia"/>
                <w:sz w:val="24"/>
              </w:rPr>
              <w:t>(                   )</w:t>
            </w:r>
          </w:p>
        </w:tc>
      </w:tr>
      <w:tr w:rsidR="0093544B">
        <w:trPr>
          <w:trHeight w:val="398"/>
          <w:jc w:val="center"/>
        </w:trPr>
        <w:tc>
          <w:tcPr>
            <w:tcW w:w="2292" w:type="dxa"/>
            <w:tcBorders>
              <w:top w:val="single" w:sz="6" w:space="0" w:color="auto"/>
              <w:left w:val="single" w:sz="6" w:space="0" w:color="auto"/>
              <w:bottom w:val="single" w:sz="4" w:space="0" w:color="auto"/>
              <w:right w:val="single" w:sz="6" w:space="0" w:color="auto"/>
            </w:tcBorders>
            <w:vAlign w:val="center"/>
          </w:tcPr>
          <w:p w:rsidR="0093544B" w:rsidRDefault="007707D9" w:rsidP="00C62EE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重点创新力量</w:t>
            </w:r>
          </w:p>
        </w:tc>
        <w:tc>
          <w:tcPr>
            <w:tcW w:w="8174" w:type="dxa"/>
            <w:gridSpan w:val="8"/>
            <w:tcBorders>
              <w:top w:val="single" w:sz="6" w:space="0" w:color="auto"/>
              <w:left w:val="single" w:sz="6" w:space="0" w:color="auto"/>
              <w:bottom w:val="single" w:sz="4" w:space="0" w:color="auto"/>
              <w:right w:val="single" w:sz="6" w:space="0" w:color="auto"/>
            </w:tcBorders>
            <w:vAlign w:val="center"/>
          </w:tcPr>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)国家级实验室，实验室名称(                  )</w:t>
            </w:r>
          </w:p>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)国家级工程技术研究中心/企业技术中心，中心名称(                  )</w:t>
            </w:r>
          </w:p>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)省级实验室，实验室名称(                    )</w:t>
            </w:r>
          </w:p>
          <w:p w:rsidR="0093544B" w:rsidRDefault="007707D9" w:rsidP="00C62EE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)省级工程技术研究中心/企业技术中心，中心名称(                    )</w:t>
            </w:r>
          </w:p>
        </w:tc>
      </w:tr>
      <w:tr w:rsidR="0093544B">
        <w:trPr>
          <w:trHeight w:val="454"/>
          <w:jc w:val="center"/>
        </w:trPr>
        <w:tc>
          <w:tcPr>
            <w:tcW w:w="2292" w:type="dxa"/>
            <w:vMerge w:val="restart"/>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*单位人数</w:t>
            </w:r>
          </w:p>
        </w:tc>
        <w:tc>
          <w:tcPr>
            <w:tcW w:w="1960"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合计</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管理人员</w:t>
            </w:r>
          </w:p>
        </w:tc>
        <w:tc>
          <w:tcPr>
            <w:tcW w:w="2074" w:type="dxa"/>
            <w:gridSpan w:val="3"/>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研发人员</w:t>
            </w:r>
          </w:p>
        </w:tc>
        <w:tc>
          <w:tcPr>
            <w:tcW w:w="2074"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普通员工</w:t>
            </w:r>
          </w:p>
        </w:tc>
      </w:tr>
      <w:tr w:rsidR="0093544B">
        <w:trPr>
          <w:trHeight w:val="454"/>
          <w:jc w:val="center"/>
        </w:trPr>
        <w:tc>
          <w:tcPr>
            <w:tcW w:w="2292" w:type="dxa"/>
            <w:vMerge/>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1960"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74"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74" w:type="dxa"/>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54"/>
          <w:jc w:val="center"/>
        </w:trPr>
        <w:tc>
          <w:tcPr>
            <w:tcW w:w="2292" w:type="dxa"/>
            <w:vMerge w:val="restart"/>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*销售收入（万元）</w:t>
            </w:r>
          </w:p>
        </w:tc>
        <w:tc>
          <w:tcPr>
            <w:tcW w:w="1960"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合计</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2022年</w:t>
            </w:r>
          </w:p>
        </w:tc>
        <w:tc>
          <w:tcPr>
            <w:tcW w:w="2074" w:type="dxa"/>
            <w:gridSpan w:val="3"/>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2023年</w:t>
            </w:r>
          </w:p>
        </w:tc>
        <w:tc>
          <w:tcPr>
            <w:tcW w:w="2074"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2024年</w:t>
            </w:r>
          </w:p>
        </w:tc>
      </w:tr>
      <w:tr w:rsidR="0093544B">
        <w:trPr>
          <w:trHeight w:val="454"/>
          <w:jc w:val="center"/>
        </w:trPr>
        <w:tc>
          <w:tcPr>
            <w:tcW w:w="2292" w:type="dxa"/>
            <w:vMerge/>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1960"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74"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74" w:type="dxa"/>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54"/>
          <w:jc w:val="center"/>
        </w:trPr>
        <w:tc>
          <w:tcPr>
            <w:tcW w:w="2292" w:type="dxa"/>
            <w:vMerge w:val="restart"/>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*研发投入（万元）</w:t>
            </w:r>
          </w:p>
        </w:tc>
        <w:tc>
          <w:tcPr>
            <w:tcW w:w="1960"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合计</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2022年</w:t>
            </w:r>
          </w:p>
        </w:tc>
        <w:tc>
          <w:tcPr>
            <w:tcW w:w="2074" w:type="dxa"/>
            <w:gridSpan w:val="3"/>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2023年</w:t>
            </w:r>
          </w:p>
        </w:tc>
        <w:tc>
          <w:tcPr>
            <w:tcW w:w="2074"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2024年</w:t>
            </w:r>
          </w:p>
        </w:tc>
      </w:tr>
      <w:tr w:rsidR="0093544B">
        <w:trPr>
          <w:trHeight w:val="454"/>
          <w:jc w:val="center"/>
        </w:trPr>
        <w:tc>
          <w:tcPr>
            <w:tcW w:w="2292" w:type="dxa"/>
            <w:vMerge/>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1960"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74"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074" w:type="dxa"/>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526"/>
          <w:jc w:val="center"/>
        </w:trPr>
        <w:tc>
          <w:tcPr>
            <w:tcW w:w="10466" w:type="dxa"/>
            <w:gridSpan w:val="9"/>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申请主体知识产权信息</w:t>
            </w: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*内部知识产权</w:t>
            </w:r>
          </w:p>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管理机构名称</w:t>
            </w:r>
          </w:p>
        </w:tc>
        <w:tc>
          <w:tcPr>
            <w:tcW w:w="4026" w:type="dxa"/>
            <w:gridSpan w:val="4"/>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1934"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*知识产权管理</w:t>
            </w:r>
          </w:p>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人员数量</w:t>
            </w:r>
          </w:p>
        </w:tc>
        <w:tc>
          <w:tcPr>
            <w:tcW w:w="2214"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29"/>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*负责人姓名</w:t>
            </w:r>
          </w:p>
        </w:tc>
        <w:tc>
          <w:tcPr>
            <w:tcW w:w="4026" w:type="dxa"/>
            <w:gridSpan w:val="4"/>
            <w:tcBorders>
              <w:top w:val="single" w:sz="6" w:space="0" w:color="auto"/>
              <w:left w:val="single" w:sz="6" w:space="0" w:color="auto"/>
              <w:bottom w:val="single" w:sz="6" w:space="0" w:color="auto"/>
              <w:right w:val="single" w:sz="6" w:space="0" w:color="auto"/>
            </w:tcBorders>
            <w:vAlign w:val="center"/>
          </w:tcPr>
          <w:p w:rsidR="0093544B" w:rsidRDefault="0093544B">
            <w:pPr>
              <w:rPr>
                <w:rFonts w:ascii="方正仿宋_GBK" w:eastAsia="方正仿宋_GBK" w:hAnsi="方正仿宋_GBK" w:cs="方正仿宋_GBK"/>
                <w:sz w:val="24"/>
              </w:rPr>
            </w:pPr>
          </w:p>
        </w:tc>
        <w:tc>
          <w:tcPr>
            <w:tcW w:w="1934" w:type="dxa"/>
            <w:gridSpan w:val="2"/>
            <w:tcBorders>
              <w:top w:val="single" w:sz="6" w:space="0" w:color="auto"/>
              <w:left w:val="single" w:sz="6" w:space="0" w:color="auto"/>
              <w:bottom w:val="single" w:sz="4"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*联系电话</w:t>
            </w:r>
          </w:p>
        </w:tc>
        <w:tc>
          <w:tcPr>
            <w:tcW w:w="2214" w:type="dxa"/>
            <w:gridSpan w:val="2"/>
            <w:tcBorders>
              <w:top w:val="single" w:sz="6" w:space="0" w:color="auto"/>
              <w:left w:val="single" w:sz="6" w:space="0" w:color="auto"/>
              <w:bottom w:val="single" w:sz="4"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53"/>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*专利数量（件）</w:t>
            </w:r>
          </w:p>
        </w:tc>
        <w:tc>
          <w:tcPr>
            <w:tcW w:w="1818"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有效量</w:t>
            </w:r>
          </w:p>
        </w:tc>
        <w:tc>
          <w:tcPr>
            <w:tcW w:w="6356" w:type="dxa"/>
            <w:gridSpan w:val="7"/>
            <w:tcBorders>
              <w:top w:val="single" w:sz="6" w:space="0" w:color="auto"/>
              <w:left w:val="single" w:sz="6" w:space="0" w:color="auto"/>
              <w:bottom w:val="single" w:sz="6" w:space="0" w:color="auto"/>
              <w:right w:val="single" w:sz="4" w:space="0" w:color="auto"/>
            </w:tcBorders>
            <w:vAlign w:val="center"/>
          </w:tcPr>
          <w:p w:rsidR="0093544B" w:rsidRDefault="007707D9">
            <w:pPr>
              <w:spacing w:line="400" w:lineRule="exact"/>
              <w:jc w:val="left"/>
              <w:rPr>
                <w:rFonts w:ascii="方正仿宋_GBK" w:eastAsia="方正仿宋_GBK" w:hAnsi="方正仿宋_GBK" w:cs="方正仿宋_GBK"/>
                <w:sz w:val="24"/>
                <w:highlight w:val="yellow"/>
              </w:rPr>
            </w:pPr>
            <w:r>
              <w:rPr>
                <w:rFonts w:ascii="方正仿宋_GBK" w:eastAsia="方正仿宋_GBK" w:hAnsi="方正仿宋_GBK" w:cs="方正仿宋_GBK" w:hint="eastAsia"/>
                <w:sz w:val="24"/>
              </w:rPr>
              <w:t>发明：        实用新型：        外观设计：</w:t>
            </w:r>
          </w:p>
        </w:tc>
      </w:tr>
      <w:tr w:rsidR="0093544B">
        <w:trPr>
          <w:trHeight w:val="416"/>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*商标数量（件）</w:t>
            </w:r>
          </w:p>
        </w:tc>
        <w:tc>
          <w:tcPr>
            <w:tcW w:w="1818"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highlight w:val="yellow"/>
              </w:rPr>
            </w:pPr>
            <w:r>
              <w:rPr>
                <w:rFonts w:ascii="方正仿宋_GBK" w:eastAsia="方正仿宋_GBK" w:hAnsi="方正仿宋_GBK" w:cs="方正仿宋_GBK" w:hint="eastAsia"/>
                <w:sz w:val="24"/>
              </w:rPr>
              <w:t>已注册</w:t>
            </w:r>
          </w:p>
        </w:tc>
        <w:tc>
          <w:tcPr>
            <w:tcW w:w="6356" w:type="dxa"/>
            <w:gridSpan w:val="7"/>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left"/>
              <w:rPr>
                <w:rFonts w:ascii="方正仿宋_GBK" w:eastAsia="方正仿宋_GBK" w:hAnsi="方正仿宋_GBK" w:cs="方正仿宋_GBK"/>
                <w:sz w:val="24"/>
                <w:highlight w:val="yellow"/>
              </w:rPr>
            </w:pP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*版权数量（件）</w:t>
            </w:r>
          </w:p>
        </w:tc>
        <w:tc>
          <w:tcPr>
            <w:tcW w:w="1818"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highlight w:val="yellow"/>
              </w:rPr>
            </w:pPr>
            <w:r>
              <w:rPr>
                <w:rFonts w:ascii="方正仿宋_GBK" w:eastAsia="方正仿宋_GBK" w:hAnsi="方正仿宋_GBK" w:cs="方正仿宋_GBK" w:hint="eastAsia"/>
                <w:sz w:val="24"/>
              </w:rPr>
              <w:t>已登记</w:t>
            </w:r>
          </w:p>
        </w:tc>
        <w:tc>
          <w:tcPr>
            <w:tcW w:w="6356" w:type="dxa"/>
            <w:gridSpan w:val="7"/>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62"/>
          <w:jc w:val="center"/>
        </w:trPr>
        <w:tc>
          <w:tcPr>
            <w:tcW w:w="2292" w:type="dxa"/>
            <w:vMerge w:val="restart"/>
            <w:tcBorders>
              <w:top w:val="single" w:sz="6" w:space="0" w:color="auto"/>
              <w:left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*海外知识产权数量（件）</w:t>
            </w:r>
          </w:p>
        </w:tc>
        <w:tc>
          <w:tcPr>
            <w:tcW w:w="1818" w:type="dxa"/>
            <w:tcBorders>
              <w:top w:val="single" w:sz="6" w:space="0" w:color="auto"/>
              <w:left w:val="single" w:sz="6" w:space="0" w:color="auto"/>
              <w:right w:val="single" w:sz="4"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PCT申请</w:t>
            </w:r>
          </w:p>
        </w:tc>
        <w:tc>
          <w:tcPr>
            <w:tcW w:w="2208" w:type="dxa"/>
            <w:gridSpan w:val="3"/>
            <w:tcBorders>
              <w:top w:val="single" w:sz="4" w:space="0" w:color="auto"/>
              <w:left w:val="single" w:sz="4" w:space="0" w:color="auto"/>
              <w:bottom w:val="single" w:sz="4" w:space="0" w:color="auto"/>
              <w:right w:val="single" w:sz="4"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国外专利申请</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国外专利授权</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马德里商标注册</w:t>
            </w:r>
          </w:p>
        </w:tc>
      </w:tr>
      <w:tr w:rsidR="0093544B">
        <w:trPr>
          <w:trHeight w:val="462"/>
          <w:jc w:val="center"/>
        </w:trPr>
        <w:tc>
          <w:tcPr>
            <w:tcW w:w="2292" w:type="dxa"/>
            <w:vMerge/>
            <w:tcBorders>
              <w:left w:val="single" w:sz="6" w:space="0" w:color="auto"/>
              <w:bottom w:val="single" w:sz="6" w:space="0" w:color="auto"/>
              <w:right w:val="single" w:sz="6" w:space="0" w:color="auto"/>
            </w:tcBorders>
            <w:vAlign w:val="center"/>
          </w:tcPr>
          <w:p w:rsidR="0093544B" w:rsidRDefault="0093544B">
            <w:pPr>
              <w:spacing w:line="400" w:lineRule="exact"/>
              <w:jc w:val="center"/>
            </w:pPr>
          </w:p>
        </w:tc>
        <w:tc>
          <w:tcPr>
            <w:tcW w:w="1818" w:type="dxa"/>
            <w:tcBorders>
              <w:top w:val="single" w:sz="6" w:space="0" w:color="auto"/>
              <w:left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208" w:type="dxa"/>
            <w:gridSpan w:val="3"/>
            <w:tcBorders>
              <w:top w:val="single" w:sz="4" w:space="0" w:color="auto"/>
              <w:left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pacing w:val="-20"/>
                <w:sz w:val="24"/>
              </w:rPr>
              <w:t>（列出国别和数量）</w:t>
            </w:r>
          </w:p>
        </w:tc>
        <w:tc>
          <w:tcPr>
            <w:tcW w:w="1934" w:type="dxa"/>
            <w:gridSpan w:val="2"/>
            <w:tcBorders>
              <w:top w:val="single" w:sz="4" w:space="0" w:color="auto"/>
              <w:left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pacing w:val="-20"/>
                <w:sz w:val="24"/>
              </w:rPr>
              <w:t>（列出国别和数量）</w:t>
            </w:r>
          </w:p>
        </w:tc>
        <w:tc>
          <w:tcPr>
            <w:tcW w:w="2214" w:type="dxa"/>
            <w:gridSpan w:val="2"/>
            <w:tcBorders>
              <w:top w:val="single" w:sz="4" w:space="0" w:color="auto"/>
              <w:left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85"/>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其他知识产权情况</w:t>
            </w:r>
          </w:p>
        </w:tc>
        <w:tc>
          <w:tcPr>
            <w:tcW w:w="8174" w:type="dxa"/>
            <w:gridSpan w:val="8"/>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54"/>
          <w:jc w:val="center"/>
        </w:trPr>
        <w:tc>
          <w:tcPr>
            <w:tcW w:w="2292" w:type="dxa"/>
            <w:vMerge w:val="restart"/>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知识产权运用</w:t>
            </w:r>
          </w:p>
        </w:tc>
        <w:tc>
          <w:tcPr>
            <w:tcW w:w="1818" w:type="dxa"/>
            <w:tcBorders>
              <w:top w:val="single" w:sz="6" w:space="0" w:color="auto"/>
              <w:left w:val="single" w:sz="6" w:space="0" w:color="auto"/>
              <w:bottom w:val="single" w:sz="6" w:space="0" w:color="auto"/>
              <w:right w:val="single" w:sz="6" w:space="0" w:color="auto"/>
            </w:tcBorders>
            <w:vAlign w:val="center"/>
          </w:tcPr>
          <w:p w:rsidR="0093544B" w:rsidRDefault="007707D9" w:rsidP="000F57C0">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转化实施数量（件）</w:t>
            </w:r>
          </w:p>
        </w:tc>
        <w:tc>
          <w:tcPr>
            <w:tcW w:w="2208" w:type="dxa"/>
            <w:gridSpan w:val="3"/>
            <w:tcBorders>
              <w:top w:val="single" w:sz="6" w:space="0" w:color="auto"/>
              <w:left w:val="single" w:sz="6" w:space="0" w:color="auto"/>
              <w:bottom w:val="single" w:sz="6" w:space="0" w:color="auto"/>
              <w:right w:val="single" w:sz="6" w:space="0" w:color="auto"/>
            </w:tcBorders>
            <w:vAlign w:val="center"/>
          </w:tcPr>
          <w:p w:rsidR="0093544B" w:rsidRDefault="007707D9" w:rsidP="000F57C0">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许可数量</w:t>
            </w:r>
          </w:p>
          <w:p w:rsidR="0093544B" w:rsidRDefault="007707D9" w:rsidP="000F57C0">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（件）</w:t>
            </w:r>
          </w:p>
        </w:tc>
        <w:tc>
          <w:tcPr>
            <w:tcW w:w="1934"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rsidP="000F57C0">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转让数量</w:t>
            </w:r>
          </w:p>
          <w:p w:rsidR="0093544B" w:rsidRDefault="007707D9" w:rsidP="000F57C0">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（件）</w:t>
            </w:r>
          </w:p>
        </w:tc>
        <w:tc>
          <w:tcPr>
            <w:tcW w:w="2214"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rsidP="000F57C0">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质押融资数量（件）/融资金额（万元）</w:t>
            </w:r>
          </w:p>
        </w:tc>
      </w:tr>
      <w:tr w:rsidR="0093544B">
        <w:trPr>
          <w:trHeight w:val="454"/>
          <w:jc w:val="center"/>
        </w:trPr>
        <w:tc>
          <w:tcPr>
            <w:tcW w:w="2292" w:type="dxa"/>
            <w:vMerge/>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1818" w:type="dxa"/>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208"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1934"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214"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454"/>
          <w:jc w:val="center"/>
        </w:trPr>
        <w:tc>
          <w:tcPr>
            <w:tcW w:w="2292" w:type="dxa"/>
            <w:tcBorders>
              <w:top w:val="single" w:sz="6" w:space="0" w:color="auto"/>
              <w:left w:val="single" w:sz="6" w:space="0" w:color="auto"/>
              <w:bottom w:val="single" w:sz="6" w:space="0" w:color="auto"/>
              <w:right w:val="single" w:sz="6" w:space="0" w:color="auto"/>
            </w:tcBorders>
            <w:vAlign w:val="center"/>
          </w:tcPr>
          <w:p w:rsidR="0093544B" w:rsidRDefault="007707D9" w:rsidP="00FD243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知识产权维权</w:t>
            </w:r>
          </w:p>
        </w:tc>
        <w:tc>
          <w:tcPr>
            <w:tcW w:w="1818" w:type="dxa"/>
            <w:tcBorders>
              <w:top w:val="single" w:sz="6" w:space="0" w:color="auto"/>
              <w:left w:val="single" w:sz="6" w:space="0" w:color="auto"/>
              <w:bottom w:val="single" w:sz="6" w:space="0" w:color="auto"/>
              <w:right w:val="single" w:sz="6" w:space="0" w:color="auto"/>
            </w:tcBorders>
            <w:vAlign w:val="center"/>
          </w:tcPr>
          <w:p w:rsidR="0093544B" w:rsidRPr="000A0C46" w:rsidRDefault="007707D9" w:rsidP="000A0C46">
            <w:pPr>
              <w:snapToGrid w:val="0"/>
              <w:jc w:val="center"/>
              <w:rPr>
                <w:rFonts w:ascii="方正仿宋_GBK" w:eastAsia="方正仿宋_GBK" w:hAnsi="方正仿宋_GBK" w:cs="方正仿宋_GBK"/>
                <w:spacing w:val="-10"/>
                <w:sz w:val="24"/>
              </w:rPr>
            </w:pPr>
            <w:r w:rsidRPr="000A0C46">
              <w:rPr>
                <w:rFonts w:ascii="方正仿宋_GBK" w:eastAsia="方正仿宋_GBK" w:hAnsi="方正仿宋_GBK" w:cs="方正仿宋_GBK" w:hint="eastAsia"/>
                <w:spacing w:val="-10"/>
                <w:sz w:val="24"/>
              </w:rPr>
              <w:t>行政机关或法院</w:t>
            </w:r>
          </w:p>
        </w:tc>
        <w:tc>
          <w:tcPr>
            <w:tcW w:w="2208" w:type="dxa"/>
            <w:gridSpan w:val="3"/>
            <w:tcBorders>
              <w:top w:val="single" w:sz="6" w:space="0" w:color="auto"/>
              <w:left w:val="single" w:sz="6" w:space="0" w:color="auto"/>
              <w:bottom w:val="single" w:sz="6" w:space="0" w:color="auto"/>
              <w:right w:val="single" w:sz="6" w:space="0" w:color="auto"/>
            </w:tcBorders>
            <w:vAlign w:val="center"/>
          </w:tcPr>
          <w:p w:rsidR="0093544B" w:rsidRDefault="007707D9" w:rsidP="00FD2435">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（件）</w:t>
            </w:r>
          </w:p>
        </w:tc>
        <w:tc>
          <w:tcPr>
            <w:tcW w:w="1934"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rsidP="00FD243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自行和解</w:t>
            </w:r>
          </w:p>
        </w:tc>
        <w:tc>
          <w:tcPr>
            <w:tcW w:w="2214"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rsidP="00FD2435">
            <w:pPr>
              <w:snapToGrid w:val="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（件）</w:t>
            </w:r>
          </w:p>
        </w:tc>
      </w:tr>
      <w:tr w:rsidR="0093544B">
        <w:trPr>
          <w:trHeight w:val="454"/>
          <w:jc w:val="center"/>
        </w:trPr>
        <w:tc>
          <w:tcPr>
            <w:tcW w:w="2292" w:type="dxa"/>
            <w:vMerge w:val="restart"/>
            <w:tcBorders>
              <w:top w:val="single" w:sz="6" w:space="0" w:color="auto"/>
              <w:left w:val="single" w:sz="6" w:space="0" w:color="auto"/>
              <w:bottom w:val="single" w:sz="6" w:space="0" w:color="auto"/>
              <w:right w:val="single" w:sz="6" w:space="0" w:color="auto"/>
            </w:tcBorders>
            <w:vAlign w:val="center"/>
          </w:tcPr>
          <w:p w:rsidR="0093544B" w:rsidRDefault="007707D9" w:rsidP="00FD243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知识产权经费投入（万元）/占研发投入的比值（%）</w:t>
            </w:r>
          </w:p>
        </w:tc>
        <w:tc>
          <w:tcPr>
            <w:tcW w:w="1818"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平均值</w:t>
            </w:r>
          </w:p>
        </w:tc>
        <w:tc>
          <w:tcPr>
            <w:tcW w:w="2208" w:type="dxa"/>
            <w:gridSpan w:val="3"/>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2022年</w:t>
            </w:r>
          </w:p>
        </w:tc>
        <w:tc>
          <w:tcPr>
            <w:tcW w:w="1934"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2023年</w:t>
            </w:r>
          </w:p>
        </w:tc>
        <w:tc>
          <w:tcPr>
            <w:tcW w:w="2214"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2024年</w:t>
            </w:r>
          </w:p>
        </w:tc>
      </w:tr>
      <w:tr w:rsidR="0093544B">
        <w:trPr>
          <w:trHeight w:val="454"/>
          <w:jc w:val="center"/>
        </w:trPr>
        <w:tc>
          <w:tcPr>
            <w:tcW w:w="2292" w:type="dxa"/>
            <w:vMerge/>
            <w:tcBorders>
              <w:top w:val="single" w:sz="6" w:space="0" w:color="auto"/>
              <w:left w:val="single" w:sz="6" w:space="0" w:color="auto"/>
              <w:bottom w:val="single" w:sz="6" w:space="0" w:color="auto"/>
              <w:right w:val="single" w:sz="6" w:space="0" w:color="auto"/>
            </w:tcBorders>
            <w:vAlign w:val="center"/>
          </w:tcPr>
          <w:p w:rsidR="0093544B" w:rsidRDefault="0093544B" w:rsidP="00FD2435">
            <w:pPr>
              <w:snapToGrid w:val="0"/>
              <w:jc w:val="center"/>
              <w:rPr>
                <w:rFonts w:ascii="方正仿宋_GBK" w:eastAsia="方正仿宋_GBK" w:hAnsi="方正仿宋_GBK" w:cs="方正仿宋_GBK"/>
                <w:sz w:val="24"/>
              </w:rPr>
            </w:pPr>
          </w:p>
        </w:tc>
        <w:tc>
          <w:tcPr>
            <w:tcW w:w="1818" w:type="dxa"/>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208" w:type="dxa"/>
            <w:gridSpan w:val="3"/>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1934"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214" w:type="dxa"/>
            <w:gridSpan w:val="2"/>
            <w:tcBorders>
              <w:top w:val="single" w:sz="6" w:space="0" w:color="auto"/>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r>
      <w:tr w:rsidR="0093544B">
        <w:trPr>
          <w:trHeight w:val="392"/>
          <w:jc w:val="center"/>
        </w:trPr>
        <w:tc>
          <w:tcPr>
            <w:tcW w:w="2292" w:type="dxa"/>
            <w:vMerge w:val="restart"/>
            <w:tcBorders>
              <w:top w:val="single" w:sz="6" w:space="0" w:color="auto"/>
              <w:left w:val="single" w:sz="6" w:space="0" w:color="auto"/>
              <w:right w:val="single" w:sz="6" w:space="0" w:color="auto"/>
            </w:tcBorders>
            <w:vAlign w:val="center"/>
          </w:tcPr>
          <w:p w:rsidR="0093544B" w:rsidRDefault="007707D9" w:rsidP="00FD2435">
            <w:pPr>
              <w:snapToGrid w:val="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*一年内非正常专利申请记录情况</w:t>
            </w:r>
          </w:p>
        </w:tc>
        <w:tc>
          <w:tcPr>
            <w:tcW w:w="5960" w:type="dxa"/>
            <w:gridSpan w:val="6"/>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)是      件数：        整改情况：</w:t>
            </w:r>
          </w:p>
        </w:tc>
        <w:tc>
          <w:tcPr>
            <w:tcW w:w="2214" w:type="dxa"/>
            <w:gridSpan w:val="2"/>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24"/>
              </w:rPr>
              <w:t>(  )否</w:t>
            </w:r>
          </w:p>
        </w:tc>
      </w:tr>
      <w:tr w:rsidR="0093544B">
        <w:trPr>
          <w:trHeight w:val="392"/>
          <w:jc w:val="center"/>
        </w:trPr>
        <w:tc>
          <w:tcPr>
            <w:tcW w:w="2292" w:type="dxa"/>
            <w:vMerge/>
            <w:tcBorders>
              <w:left w:val="single" w:sz="6" w:space="0" w:color="auto"/>
              <w:bottom w:val="single" w:sz="6" w:space="0" w:color="auto"/>
              <w:right w:val="single" w:sz="6" w:space="0" w:color="auto"/>
            </w:tcBorders>
            <w:vAlign w:val="center"/>
          </w:tcPr>
          <w:p w:rsidR="0093544B" w:rsidRDefault="0093544B">
            <w:pPr>
              <w:spacing w:line="400" w:lineRule="exact"/>
            </w:pPr>
          </w:p>
        </w:tc>
        <w:tc>
          <w:tcPr>
            <w:tcW w:w="8174" w:type="dxa"/>
            <w:gridSpan w:val="8"/>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注：如勾选“是”，须同时在系统中【其他材料】处上传《撤回专利手续合格通知书》作为证明材料。</w:t>
            </w:r>
          </w:p>
        </w:tc>
      </w:tr>
      <w:tr w:rsidR="0093544B">
        <w:trPr>
          <w:trHeight w:val="454"/>
          <w:jc w:val="center"/>
        </w:trPr>
        <w:tc>
          <w:tcPr>
            <w:tcW w:w="2292" w:type="dxa"/>
            <w:vMerge w:val="restart"/>
            <w:tcBorders>
              <w:top w:val="single" w:sz="6" w:space="0" w:color="auto"/>
              <w:left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获奖情况</w:t>
            </w:r>
          </w:p>
        </w:tc>
        <w:tc>
          <w:tcPr>
            <w:tcW w:w="1818"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中国专利奖</w:t>
            </w:r>
          </w:p>
        </w:tc>
        <w:tc>
          <w:tcPr>
            <w:tcW w:w="2208" w:type="dxa"/>
            <w:gridSpan w:val="3"/>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（项）</w:t>
            </w:r>
          </w:p>
        </w:tc>
        <w:tc>
          <w:tcPr>
            <w:tcW w:w="1934" w:type="dxa"/>
            <w:gridSpan w:val="2"/>
            <w:vMerge w:val="restart"/>
            <w:tcBorders>
              <w:top w:val="single" w:sz="6" w:space="0" w:color="auto"/>
              <w:left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其他</w:t>
            </w:r>
          </w:p>
        </w:tc>
        <w:tc>
          <w:tcPr>
            <w:tcW w:w="2214" w:type="dxa"/>
            <w:gridSpan w:val="2"/>
            <w:vMerge w:val="restart"/>
            <w:tcBorders>
              <w:top w:val="single" w:sz="6" w:space="0" w:color="auto"/>
              <w:left w:val="single" w:sz="6" w:space="0" w:color="auto"/>
              <w:right w:val="single" w:sz="6" w:space="0" w:color="auto"/>
            </w:tcBorders>
            <w:vAlign w:val="center"/>
          </w:tcPr>
          <w:p w:rsidR="0093544B" w:rsidRDefault="0093544B">
            <w:pPr>
              <w:spacing w:line="400" w:lineRule="exact"/>
              <w:jc w:val="right"/>
              <w:rPr>
                <w:rFonts w:ascii="方正仿宋_GBK" w:eastAsia="方正仿宋_GBK" w:hAnsi="方正仿宋_GBK" w:cs="方正仿宋_GBK"/>
                <w:sz w:val="24"/>
              </w:rPr>
            </w:pPr>
          </w:p>
        </w:tc>
      </w:tr>
      <w:tr w:rsidR="0093544B">
        <w:trPr>
          <w:trHeight w:val="454"/>
          <w:jc w:val="center"/>
        </w:trPr>
        <w:tc>
          <w:tcPr>
            <w:tcW w:w="2292" w:type="dxa"/>
            <w:vMerge/>
            <w:tcBorders>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1818" w:type="dxa"/>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省级专利奖</w:t>
            </w:r>
          </w:p>
        </w:tc>
        <w:tc>
          <w:tcPr>
            <w:tcW w:w="2208" w:type="dxa"/>
            <w:gridSpan w:val="3"/>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（项）</w:t>
            </w:r>
          </w:p>
        </w:tc>
        <w:tc>
          <w:tcPr>
            <w:tcW w:w="1934" w:type="dxa"/>
            <w:gridSpan w:val="2"/>
            <w:vMerge/>
            <w:tcBorders>
              <w:left w:val="single" w:sz="6" w:space="0" w:color="auto"/>
              <w:bottom w:val="single" w:sz="6" w:space="0" w:color="auto"/>
              <w:right w:val="single" w:sz="6" w:space="0" w:color="auto"/>
            </w:tcBorders>
            <w:vAlign w:val="center"/>
          </w:tcPr>
          <w:p w:rsidR="0093544B" w:rsidRDefault="0093544B">
            <w:pPr>
              <w:spacing w:line="400" w:lineRule="exact"/>
              <w:jc w:val="center"/>
              <w:rPr>
                <w:rFonts w:ascii="方正仿宋_GBK" w:eastAsia="方正仿宋_GBK" w:hAnsi="方正仿宋_GBK" w:cs="方正仿宋_GBK"/>
                <w:sz w:val="24"/>
              </w:rPr>
            </w:pPr>
          </w:p>
        </w:tc>
        <w:tc>
          <w:tcPr>
            <w:tcW w:w="2214" w:type="dxa"/>
            <w:gridSpan w:val="2"/>
            <w:vMerge/>
            <w:tcBorders>
              <w:left w:val="single" w:sz="6" w:space="0" w:color="auto"/>
              <w:bottom w:val="single" w:sz="6" w:space="0" w:color="auto"/>
              <w:right w:val="single" w:sz="6" w:space="0" w:color="auto"/>
            </w:tcBorders>
            <w:vAlign w:val="center"/>
          </w:tcPr>
          <w:p w:rsidR="0093544B" w:rsidRDefault="0093544B">
            <w:pPr>
              <w:spacing w:line="400" w:lineRule="exact"/>
              <w:jc w:val="right"/>
              <w:rPr>
                <w:rFonts w:ascii="方正仿宋_GBK" w:eastAsia="方正仿宋_GBK" w:hAnsi="方正仿宋_GBK" w:cs="方正仿宋_GBK"/>
                <w:sz w:val="24"/>
              </w:rPr>
            </w:pPr>
          </w:p>
        </w:tc>
      </w:tr>
      <w:tr w:rsidR="0093544B">
        <w:trPr>
          <w:trHeight w:val="367"/>
          <w:jc w:val="center"/>
        </w:trPr>
        <w:tc>
          <w:tcPr>
            <w:tcW w:w="10466" w:type="dxa"/>
            <w:gridSpan w:val="9"/>
            <w:tcBorders>
              <w:top w:val="single" w:sz="6" w:space="0" w:color="auto"/>
              <w:left w:val="single" w:sz="6" w:space="0" w:color="auto"/>
              <w:bottom w:val="single" w:sz="6" w:space="0" w:color="auto"/>
              <w:right w:val="single" w:sz="6" w:space="0" w:color="auto"/>
            </w:tcBorders>
            <w:vAlign w:val="center"/>
          </w:tcPr>
          <w:p w:rsidR="0093544B" w:rsidRDefault="007707D9">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*申请主体声明：</w:t>
            </w:r>
          </w:p>
        </w:tc>
      </w:tr>
      <w:tr w:rsidR="0093544B">
        <w:trPr>
          <w:trHeight w:val="1118"/>
          <w:jc w:val="center"/>
        </w:trPr>
        <w:tc>
          <w:tcPr>
            <w:tcW w:w="10466" w:type="dxa"/>
            <w:gridSpan w:val="9"/>
            <w:tcBorders>
              <w:top w:val="single" w:sz="6" w:space="0" w:color="auto"/>
              <w:left w:val="single" w:sz="6" w:space="0" w:color="auto"/>
              <w:bottom w:val="single" w:sz="6" w:space="0" w:color="auto"/>
              <w:right w:val="single" w:sz="6" w:space="0" w:color="auto"/>
            </w:tcBorders>
            <w:vAlign w:val="center"/>
          </w:tcPr>
          <w:p w:rsidR="0093544B" w:rsidRDefault="007707D9" w:rsidP="00FD243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□申请材料均真实、合法。如有不实之处，愿负相应的法律责任，并承担由此产生的一切后果。</w:t>
            </w:r>
          </w:p>
          <w:p w:rsidR="0093544B" w:rsidRDefault="007707D9" w:rsidP="00FD2435">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□保证遵守相关知识产权法律法规，维护自己合法权益同时尊重他人的知识产权，不侵犯他人相关知识产权。</w:t>
            </w:r>
          </w:p>
        </w:tc>
      </w:tr>
      <w:tr w:rsidR="0093544B" w:rsidTr="00455560">
        <w:trPr>
          <w:trHeight w:val="1449"/>
          <w:jc w:val="center"/>
        </w:trPr>
        <w:tc>
          <w:tcPr>
            <w:tcW w:w="10466" w:type="dxa"/>
            <w:gridSpan w:val="9"/>
            <w:tcBorders>
              <w:top w:val="single" w:sz="6" w:space="0" w:color="auto"/>
              <w:left w:val="single" w:sz="6" w:space="0" w:color="auto"/>
              <w:bottom w:val="single" w:sz="6" w:space="0" w:color="auto"/>
              <w:right w:val="single" w:sz="6" w:space="0" w:color="auto"/>
            </w:tcBorders>
          </w:tcPr>
          <w:p w:rsidR="0093544B" w:rsidRDefault="007707D9" w:rsidP="00455560">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*申请主体法人签名及盖公章：</w:t>
            </w:r>
          </w:p>
          <w:p w:rsidR="0093544B" w:rsidRDefault="0093544B" w:rsidP="00455560">
            <w:pPr>
              <w:snapToGrid w:val="0"/>
              <w:jc w:val="left"/>
              <w:rPr>
                <w:rFonts w:ascii="方正仿宋_GBK" w:eastAsia="方正仿宋_GBK" w:hAnsi="方正仿宋_GBK" w:cs="方正仿宋_GBK"/>
                <w:sz w:val="24"/>
              </w:rPr>
            </w:pPr>
          </w:p>
          <w:p w:rsidR="0093544B" w:rsidRDefault="0093544B" w:rsidP="00455560">
            <w:pPr>
              <w:snapToGrid w:val="0"/>
              <w:jc w:val="left"/>
              <w:rPr>
                <w:rFonts w:ascii="方正仿宋_GBK" w:eastAsia="方正仿宋_GBK" w:hAnsi="方正仿宋_GBK" w:cs="方正仿宋_GBK"/>
                <w:kern w:val="0"/>
                <w:sz w:val="24"/>
              </w:rPr>
            </w:pPr>
          </w:p>
          <w:p w:rsidR="0093544B" w:rsidRDefault="007707D9" w:rsidP="00455560">
            <w:pPr>
              <w:snapToGrid w:val="0"/>
              <w:ind w:firstLineChars="2900" w:firstLine="6960"/>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年   月   日</w:t>
            </w:r>
          </w:p>
        </w:tc>
      </w:tr>
      <w:tr w:rsidR="0093544B">
        <w:trPr>
          <w:trHeight w:val="1625"/>
          <w:jc w:val="center"/>
        </w:trPr>
        <w:tc>
          <w:tcPr>
            <w:tcW w:w="10466" w:type="dxa"/>
            <w:gridSpan w:val="9"/>
            <w:tcBorders>
              <w:top w:val="single" w:sz="6" w:space="0" w:color="auto"/>
              <w:left w:val="single" w:sz="6" w:space="0" w:color="auto"/>
              <w:bottom w:val="single" w:sz="6" w:space="0" w:color="auto"/>
              <w:right w:val="single" w:sz="6" w:space="0" w:color="auto"/>
            </w:tcBorders>
          </w:tcPr>
          <w:p w:rsidR="0093544B" w:rsidRDefault="007707D9" w:rsidP="00455560">
            <w:pPr>
              <w:snapToGrid w:val="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重庆市知识产权保护中心意见及签章：</w:t>
            </w:r>
          </w:p>
          <w:p w:rsidR="0093544B" w:rsidRDefault="0093544B" w:rsidP="00455560">
            <w:pPr>
              <w:snapToGrid w:val="0"/>
              <w:jc w:val="left"/>
              <w:rPr>
                <w:rFonts w:ascii="方正仿宋_GBK" w:eastAsia="方正仿宋_GBK" w:hAnsi="方正仿宋_GBK" w:cs="方正仿宋_GBK"/>
                <w:sz w:val="24"/>
              </w:rPr>
            </w:pPr>
          </w:p>
          <w:p w:rsidR="0093544B" w:rsidRDefault="0093544B" w:rsidP="00455560">
            <w:pPr>
              <w:snapToGrid w:val="0"/>
              <w:jc w:val="left"/>
              <w:rPr>
                <w:rFonts w:ascii="方正仿宋_GBK" w:eastAsia="方正仿宋_GBK" w:hAnsi="方正仿宋_GBK" w:cs="方正仿宋_GBK"/>
                <w:kern w:val="0"/>
                <w:sz w:val="24"/>
              </w:rPr>
            </w:pPr>
          </w:p>
          <w:p w:rsidR="0093544B" w:rsidRDefault="007707D9" w:rsidP="00455560">
            <w:pPr>
              <w:snapToGrid w:val="0"/>
              <w:ind w:firstLineChars="2900" w:firstLine="6960"/>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年   月   日</w:t>
            </w:r>
          </w:p>
        </w:tc>
      </w:tr>
    </w:tbl>
    <w:p w:rsidR="0093544B" w:rsidRDefault="007707D9">
      <w:pPr>
        <w:adjustRightInd w:val="0"/>
        <w:snapToGrid w:val="0"/>
        <w:spacing w:line="240" w:lineRule="exact"/>
        <w:ind w:leftChars="-203" w:left="-426"/>
        <w:jc w:val="left"/>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（*为必填项）</w:t>
      </w:r>
    </w:p>
    <w:tbl>
      <w:tblPr>
        <w:tblW w:w="10466" w:type="dxa"/>
        <w:jc w:val="center"/>
        <w:tblLayout w:type="fixed"/>
        <w:tblLook w:val="04A0" w:firstRow="1" w:lastRow="0" w:firstColumn="1" w:lastColumn="0" w:noHBand="0" w:noVBand="1"/>
      </w:tblPr>
      <w:tblGrid>
        <w:gridCol w:w="2485"/>
        <w:gridCol w:w="3513"/>
        <w:gridCol w:w="2028"/>
        <w:gridCol w:w="2440"/>
      </w:tblGrid>
      <w:tr w:rsidR="0093544B">
        <w:trPr>
          <w:trHeight w:val="644"/>
          <w:jc w:val="center"/>
        </w:trPr>
        <w:tc>
          <w:tcPr>
            <w:tcW w:w="10466" w:type="dxa"/>
            <w:gridSpan w:val="4"/>
            <w:tcBorders>
              <w:top w:val="nil"/>
              <w:left w:val="nil"/>
              <w:bottom w:val="single" w:sz="6" w:space="0" w:color="auto"/>
              <w:right w:val="nil"/>
            </w:tcBorders>
            <w:shd w:val="clear" w:color="auto" w:fill="auto"/>
            <w:vAlign w:val="center"/>
          </w:tcPr>
          <w:p w:rsidR="0093544B" w:rsidRPr="004E0632" w:rsidRDefault="007707D9" w:rsidP="001C62FA">
            <w:pPr>
              <w:pStyle w:val="a4"/>
              <w:spacing w:line="240" w:lineRule="exact"/>
              <w:rPr>
                <w:b w:val="0"/>
                <w:kern w:val="0"/>
              </w:rPr>
            </w:pPr>
            <w:r w:rsidRPr="004E0632">
              <w:rPr>
                <w:rFonts w:ascii="方正小标宋_GBK" w:eastAsia="方正小标宋_GBK" w:hAnsi="方正小标宋_GBK" w:cs="方正小标宋_GBK" w:hint="eastAsia"/>
                <w:b w:val="0"/>
                <w:sz w:val="40"/>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4E0632">
              <w:rPr>
                <w:rFonts w:ascii="方正小标宋_GBK" w:eastAsia="方正小标宋_GBK" w:hAnsi="方正小标宋_GBK" w:cs="方正小标宋_GBK" w:hint="eastAsia"/>
                <w:b w:val="0"/>
                <w:sz w:val="40"/>
                <w:szCs w:val="36"/>
              </w:rPr>
              <w:instrText>ADDIN CNKISM.UserStyle</w:instrText>
            </w:r>
            <w:r w:rsidRPr="004E0632">
              <w:rPr>
                <w:rFonts w:ascii="方正小标宋_GBK" w:eastAsia="方正小标宋_GBK" w:hAnsi="方正小标宋_GBK" w:cs="方正小标宋_GBK" w:hint="eastAsia"/>
                <w:b w:val="0"/>
                <w:sz w:val="40"/>
                <w:szCs w:val="36"/>
              </w:rPr>
            </w:r>
            <w:r w:rsidRPr="004E0632">
              <w:rPr>
                <w:rFonts w:ascii="方正小标宋_GBK" w:eastAsia="方正小标宋_GBK" w:hAnsi="方正小标宋_GBK" w:cs="方正小标宋_GBK" w:hint="eastAsia"/>
                <w:b w:val="0"/>
                <w:sz w:val="40"/>
                <w:szCs w:val="36"/>
              </w:rPr>
              <w:fldChar w:fldCharType="end"/>
            </w:r>
            <w:r w:rsidRPr="004E0632">
              <w:rPr>
                <w:rFonts w:ascii="方正小标宋_GBK" w:eastAsia="方正小标宋_GBK" w:hAnsi="方正小标宋_GBK" w:cs="方正小标宋_GBK" w:hint="eastAsia"/>
                <w:b w:val="0"/>
                <w:sz w:val="40"/>
                <w:szCs w:val="36"/>
              </w:rPr>
              <w:t>重庆市知识产权保护中心专利预审业务登记申请表</w:t>
            </w:r>
          </w:p>
        </w:tc>
      </w:tr>
      <w:tr w:rsidR="0093544B">
        <w:trPr>
          <w:trHeight w:val="567"/>
          <w:jc w:val="center"/>
        </w:trPr>
        <w:tc>
          <w:tcPr>
            <w:tcW w:w="10466" w:type="dxa"/>
            <w:gridSpan w:val="4"/>
            <w:tcBorders>
              <w:top w:val="single" w:sz="6" w:space="0" w:color="auto"/>
              <w:left w:val="single" w:sz="6" w:space="0" w:color="auto"/>
              <w:bottom w:val="single" w:sz="6" w:space="0" w:color="auto"/>
              <w:right w:val="single" w:sz="6" w:space="0" w:color="auto"/>
            </w:tcBorders>
            <w:shd w:val="clear" w:color="auto" w:fill="auto"/>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b/>
                <w:bCs/>
                <w:sz w:val="24"/>
              </w:rPr>
              <w:t>代理机构基本信息</w:t>
            </w:r>
          </w:p>
        </w:tc>
      </w:tr>
      <w:tr w:rsidR="0093544B">
        <w:trPr>
          <w:trHeight w:val="567"/>
          <w:jc w:val="center"/>
        </w:trPr>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*机构名称</w:t>
            </w:r>
          </w:p>
        </w:tc>
        <w:tc>
          <w:tcPr>
            <w:tcW w:w="3513"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93544B">
            <w:pPr>
              <w:jc w:val="center"/>
              <w:rPr>
                <w:rFonts w:ascii="方正仿宋_GBK" w:eastAsia="方正仿宋_GBK" w:hAnsi="方正仿宋_GBK" w:cs="方正仿宋_GBK"/>
                <w:sz w:val="24"/>
              </w:rPr>
            </w:pPr>
          </w:p>
        </w:tc>
        <w:tc>
          <w:tcPr>
            <w:tcW w:w="2028"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*机构代码</w:t>
            </w:r>
          </w:p>
        </w:tc>
        <w:tc>
          <w:tcPr>
            <w:tcW w:w="2440" w:type="dxa"/>
            <w:tcBorders>
              <w:top w:val="single" w:sz="6" w:space="0" w:color="auto"/>
              <w:left w:val="single" w:sz="6" w:space="0" w:color="auto"/>
              <w:bottom w:val="single" w:sz="6" w:space="0" w:color="auto"/>
              <w:right w:val="single" w:sz="6" w:space="0" w:color="auto"/>
            </w:tcBorders>
            <w:shd w:val="clear" w:color="auto" w:fill="auto"/>
          </w:tcPr>
          <w:p w:rsidR="0093544B" w:rsidRDefault="0093544B">
            <w:pPr>
              <w:jc w:val="center"/>
              <w:rPr>
                <w:rFonts w:ascii="方正仿宋_GBK" w:eastAsia="方正仿宋_GBK" w:hAnsi="方正仿宋_GBK" w:cs="方正仿宋_GBK"/>
                <w:sz w:val="24"/>
              </w:rPr>
            </w:pPr>
          </w:p>
        </w:tc>
      </w:tr>
      <w:tr w:rsidR="0093544B">
        <w:trPr>
          <w:trHeight w:val="567"/>
          <w:jc w:val="center"/>
        </w:trPr>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*统一社会信用代码</w:t>
            </w:r>
          </w:p>
        </w:tc>
        <w:tc>
          <w:tcPr>
            <w:tcW w:w="3513"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93544B">
            <w:pPr>
              <w:jc w:val="center"/>
              <w:rPr>
                <w:rFonts w:ascii="方正仿宋_GBK" w:eastAsia="方正仿宋_GBK" w:hAnsi="方正仿宋_GBK" w:cs="方正仿宋_GBK"/>
                <w:sz w:val="24"/>
              </w:rPr>
            </w:pPr>
          </w:p>
        </w:tc>
        <w:tc>
          <w:tcPr>
            <w:tcW w:w="2028"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w:t>
            </w:r>
          </w:p>
        </w:tc>
        <w:tc>
          <w:tcPr>
            <w:tcW w:w="2440" w:type="dxa"/>
            <w:tcBorders>
              <w:top w:val="single" w:sz="6" w:space="0" w:color="auto"/>
              <w:left w:val="single" w:sz="6" w:space="0" w:color="auto"/>
              <w:bottom w:val="single" w:sz="6" w:space="0" w:color="auto"/>
              <w:right w:val="single" w:sz="6" w:space="0" w:color="auto"/>
            </w:tcBorders>
            <w:shd w:val="clear" w:color="auto" w:fill="auto"/>
          </w:tcPr>
          <w:p w:rsidR="0093544B" w:rsidRDefault="0093544B">
            <w:pPr>
              <w:jc w:val="center"/>
              <w:rPr>
                <w:rFonts w:ascii="方正仿宋_GBK" w:eastAsia="方正仿宋_GBK" w:hAnsi="方正仿宋_GBK" w:cs="方正仿宋_GBK"/>
                <w:sz w:val="24"/>
              </w:rPr>
            </w:pPr>
          </w:p>
        </w:tc>
      </w:tr>
      <w:tr w:rsidR="0093544B">
        <w:trPr>
          <w:trHeight w:val="567"/>
          <w:jc w:val="center"/>
        </w:trPr>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*通信地址</w:t>
            </w:r>
          </w:p>
        </w:tc>
        <w:tc>
          <w:tcPr>
            <w:tcW w:w="3513"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93544B">
            <w:pPr>
              <w:jc w:val="center"/>
              <w:rPr>
                <w:rFonts w:ascii="方正仿宋_GBK" w:eastAsia="方正仿宋_GBK" w:hAnsi="方正仿宋_GBK" w:cs="方正仿宋_GBK"/>
                <w:sz w:val="24"/>
              </w:rPr>
            </w:pPr>
          </w:p>
        </w:tc>
        <w:tc>
          <w:tcPr>
            <w:tcW w:w="2028"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*邮编</w:t>
            </w:r>
          </w:p>
        </w:tc>
        <w:tc>
          <w:tcPr>
            <w:tcW w:w="2440" w:type="dxa"/>
            <w:tcBorders>
              <w:top w:val="single" w:sz="6" w:space="0" w:color="auto"/>
              <w:left w:val="single" w:sz="6" w:space="0" w:color="auto"/>
              <w:bottom w:val="single" w:sz="6" w:space="0" w:color="auto"/>
              <w:right w:val="single" w:sz="6" w:space="0" w:color="auto"/>
            </w:tcBorders>
            <w:shd w:val="clear" w:color="auto" w:fill="auto"/>
          </w:tcPr>
          <w:p w:rsidR="0093544B" w:rsidRDefault="0093544B">
            <w:pPr>
              <w:jc w:val="center"/>
              <w:rPr>
                <w:rFonts w:ascii="方正仿宋_GBK" w:eastAsia="方正仿宋_GBK" w:hAnsi="方正仿宋_GBK" w:cs="方正仿宋_GBK"/>
                <w:sz w:val="24"/>
              </w:rPr>
            </w:pPr>
          </w:p>
        </w:tc>
      </w:tr>
      <w:tr w:rsidR="0093544B">
        <w:trPr>
          <w:trHeight w:val="567"/>
          <w:jc w:val="center"/>
        </w:trPr>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*注册地址</w:t>
            </w:r>
          </w:p>
        </w:tc>
        <w:tc>
          <w:tcPr>
            <w:tcW w:w="3513"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93544B">
            <w:pPr>
              <w:jc w:val="center"/>
              <w:rPr>
                <w:rFonts w:ascii="方正仿宋_GBK" w:eastAsia="方正仿宋_GBK" w:hAnsi="方正仿宋_GBK" w:cs="方正仿宋_GBK"/>
                <w:sz w:val="24"/>
              </w:rPr>
            </w:pPr>
          </w:p>
        </w:tc>
        <w:tc>
          <w:tcPr>
            <w:tcW w:w="2028"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*电子邮箱</w:t>
            </w:r>
          </w:p>
        </w:tc>
        <w:tc>
          <w:tcPr>
            <w:tcW w:w="2440" w:type="dxa"/>
            <w:tcBorders>
              <w:top w:val="single" w:sz="6" w:space="0" w:color="auto"/>
              <w:left w:val="single" w:sz="6" w:space="0" w:color="auto"/>
              <w:bottom w:val="single" w:sz="6" w:space="0" w:color="auto"/>
              <w:right w:val="single" w:sz="6" w:space="0" w:color="auto"/>
            </w:tcBorders>
            <w:shd w:val="clear" w:color="auto" w:fill="auto"/>
          </w:tcPr>
          <w:p w:rsidR="0093544B" w:rsidRDefault="0093544B">
            <w:pPr>
              <w:jc w:val="center"/>
              <w:rPr>
                <w:rFonts w:ascii="方正仿宋_GBK" w:eastAsia="方正仿宋_GBK" w:hAnsi="方正仿宋_GBK" w:cs="方正仿宋_GBK"/>
                <w:sz w:val="24"/>
              </w:rPr>
            </w:pPr>
          </w:p>
        </w:tc>
      </w:tr>
      <w:tr w:rsidR="0093544B">
        <w:trPr>
          <w:trHeight w:val="567"/>
          <w:jc w:val="center"/>
        </w:trPr>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*联系人</w:t>
            </w:r>
          </w:p>
        </w:tc>
        <w:tc>
          <w:tcPr>
            <w:tcW w:w="3513"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93544B">
            <w:pPr>
              <w:jc w:val="center"/>
              <w:rPr>
                <w:rFonts w:ascii="方正仿宋_GBK" w:eastAsia="方正仿宋_GBK" w:hAnsi="方正仿宋_GBK" w:cs="方正仿宋_GBK"/>
                <w:sz w:val="24"/>
              </w:rPr>
            </w:pPr>
          </w:p>
        </w:tc>
        <w:tc>
          <w:tcPr>
            <w:tcW w:w="2028"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*手机号</w:t>
            </w:r>
          </w:p>
        </w:tc>
        <w:tc>
          <w:tcPr>
            <w:tcW w:w="2440" w:type="dxa"/>
            <w:tcBorders>
              <w:top w:val="single" w:sz="6" w:space="0" w:color="auto"/>
              <w:left w:val="single" w:sz="6" w:space="0" w:color="auto"/>
              <w:bottom w:val="single" w:sz="6" w:space="0" w:color="auto"/>
              <w:right w:val="single" w:sz="6" w:space="0" w:color="auto"/>
            </w:tcBorders>
            <w:shd w:val="clear" w:color="auto" w:fill="auto"/>
          </w:tcPr>
          <w:p w:rsidR="0093544B" w:rsidRDefault="0093544B">
            <w:pPr>
              <w:jc w:val="center"/>
              <w:rPr>
                <w:rFonts w:ascii="方正仿宋_GBK" w:eastAsia="方正仿宋_GBK" w:hAnsi="方正仿宋_GBK" w:cs="方正仿宋_GBK"/>
                <w:sz w:val="24"/>
              </w:rPr>
            </w:pPr>
          </w:p>
        </w:tc>
      </w:tr>
      <w:tr w:rsidR="0093544B">
        <w:trPr>
          <w:trHeight w:val="567"/>
          <w:jc w:val="center"/>
        </w:trPr>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*单位人数</w:t>
            </w:r>
          </w:p>
        </w:tc>
        <w:tc>
          <w:tcPr>
            <w:tcW w:w="3513"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93544B">
            <w:pPr>
              <w:jc w:val="center"/>
              <w:rPr>
                <w:rFonts w:ascii="方正仿宋_GBK" w:eastAsia="方正仿宋_GBK" w:hAnsi="方正仿宋_GBK" w:cs="方正仿宋_GBK"/>
                <w:sz w:val="24"/>
              </w:rPr>
            </w:pPr>
          </w:p>
        </w:tc>
        <w:tc>
          <w:tcPr>
            <w:tcW w:w="2028"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*执业代理师人数</w:t>
            </w:r>
          </w:p>
        </w:tc>
        <w:tc>
          <w:tcPr>
            <w:tcW w:w="2440" w:type="dxa"/>
            <w:tcBorders>
              <w:top w:val="single" w:sz="6" w:space="0" w:color="auto"/>
              <w:left w:val="single" w:sz="6" w:space="0" w:color="auto"/>
              <w:bottom w:val="single" w:sz="6" w:space="0" w:color="auto"/>
              <w:right w:val="single" w:sz="6" w:space="0" w:color="auto"/>
            </w:tcBorders>
            <w:shd w:val="clear" w:color="auto" w:fill="auto"/>
          </w:tcPr>
          <w:p w:rsidR="0093544B" w:rsidRDefault="0093544B">
            <w:pPr>
              <w:jc w:val="center"/>
              <w:rPr>
                <w:rFonts w:ascii="方正仿宋_GBK" w:eastAsia="方正仿宋_GBK" w:hAnsi="方正仿宋_GBK" w:cs="方正仿宋_GBK"/>
                <w:sz w:val="24"/>
              </w:rPr>
            </w:pPr>
          </w:p>
        </w:tc>
      </w:tr>
      <w:tr w:rsidR="0093544B">
        <w:trPr>
          <w:trHeight w:val="567"/>
          <w:jc w:val="center"/>
        </w:trPr>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*上年度代理专利</w:t>
            </w:r>
          </w:p>
          <w:p w:rsidR="0093544B" w:rsidRDefault="007707D9">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申请数量（件）</w:t>
            </w:r>
          </w:p>
        </w:tc>
        <w:tc>
          <w:tcPr>
            <w:tcW w:w="798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rPr>
                <w:rFonts w:ascii="方正仿宋_GBK" w:eastAsia="方正仿宋_GBK" w:hAnsi="方正仿宋_GBK" w:cs="方正仿宋_GBK"/>
                <w:sz w:val="24"/>
              </w:rPr>
            </w:pPr>
            <w:r>
              <w:rPr>
                <w:rFonts w:ascii="方正仿宋_GBK" w:eastAsia="方正仿宋_GBK" w:hAnsi="方正仿宋_GBK" w:cs="方正仿宋_GBK" w:hint="eastAsia"/>
                <w:sz w:val="24"/>
              </w:rPr>
              <w:t>发明             实用新型             外观设计</w:t>
            </w:r>
          </w:p>
        </w:tc>
      </w:tr>
      <w:tr w:rsidR="0093544B">
        <w:trPr>
          <w:trHeight w:val="567"/>
          <w:jc w:val="center"/>
        </w:trPr>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*上年度代理专利</w:t>
            </w:r>
          </w:p>
          <w:p w:rsidR="0093544B" w:rsidRDefault="007707D9">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授权数量（件）</w:t>
            </w:r>
          </w:p>
        </w:tc>
        <w:tc>
          <w:tcPr>
            <w:tcW w:w="798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发明             实用新型             外观设计</w:t>
            </w:r>
          </w:p>
        </w:tc>
      </w:tr>
      <w:tr w:rsidR="0093544B">
        <w:trPr>
          <w:trHeight w:val="454"/>
          <w:jc w:val="center"/>
        </w:trPr>
        <w:tc>
          <w:tcPr>
            <w:tcW w:w="1046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jc w:val="center"/>
              <w:rPr>
                <w:rFonts w:ascii="方正仿宋_GBK" w:eastAsia="方正仿宋_GBK" w:hAnsi="方正仿宋_GBK" w:cs="方正仿宋_GBK"/>
                <w:sz w:val="24"/>
              </w:rPr>
            </w:pPr>
            <w:r>
              <w:rPr>
                <w:rFonts w:ascii="方正仿宋_GBK" w:eastAsia="方正仿宋_GBK" w:hAnsi="方正仿宋_GBK" w:cs="方正仿宋_GBK" w:hint="eastAsia"/>
                <w:b/>
                <w:bCs/>
                <w:sz w:val="24"/>
              </w:rPr>
              <w:t>*申请登记声明：</w:t>
            </w:r>
          </w:p>
        </w:tc>
      </w:tr>
      <w:tr w:rsidR="0093544B" w:rsidTr="0061280F">
        <w:trPr>
          <w:trHeight w:val="1264"/>
          <w:jc w:val="center"/>
        </w:trPr>
        <w:tc>
          <w:tcPr>
            <w:tcW w:w="1046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3544B" w:rsidRDefault="007707D9">
            <w:pPr>
              <w:spacing w:line="46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lang w:val="en"/>
              </w:rPr>
              <w:t>□</w:t>
            </w:r>
            <w:r>
              <w:rPr>
                <w:rFonts w:ascii="方正仿宋_GBK" w:eastAsia="方正仿宋_GBK" w:hAnsi="方正仿宋_GBK" w:cs="方正仿宋_GBK" w:hint="eastAsia"/>
                <w:sz w:val="24"/>
              </w:rPr>
              <w:t>申请材料均真实、合法。如有不实之处，愿负相应的法律责任，并承担由此产生的一切后果。</w:t>
            </w:r>
          </w:p>
          <w:p w:rsidR="0093544B" w:rsidRDefault="007707D9">
            <w:pPr>
              <w:spacing w:line="46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□提交并遵守专利预审承诺书，保证不违反相关知识产权法律法规。</w:t>
            </w:r>
          </w:p>
        </w:tc>
      </w:tr>
      <w:tr w:rsidR="0093544B" w:rsidTr="0061280F">
        <w:trPr>
          <w:trHeight w:val="2671"/>
          <w:jc w:val="center"/>
        </w:trPr>
        <w:tc>
          <w:tcPr>
            <w:tcW w:w="10466" w:type="dxa"/>
            <w:gridSpan w:val="4"/>
            <w:tcBorders>
              <w:top w:val="single" w:sz="6" w:space="0" w:color="auto"/>
              <w:left w:val="single" w:sz="6" w:space="0" w:color="auto"/>
              <w:bottom w:val="single" w:sz="6" w:space="0" w:color="auto"/>
              <w:right w:val="single" w:sz="6" w:space="0" w:color="auto"/>
            </w:tcBorders>
            <w:shd w:val="clear" w:color="auto" w:fill="auto"/>
          </w:tcPr>
          <w:p w:rsidR="0093544B" w:rsidRDefault="007707D9">
            <w:pPr>
              <w:jc w:val="left"/>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*申请登记代理机构签章：</w:t>
            </w:r>
          </w:p>
          <w:p w:rsidR="0093544B" w:rsidRDefault="0093544B">
            <w:pPr>
              <w:jc w:val="left"/>
              <w:rPr>
                <w:rFonts w:ascii="方正仿宋_GBK" w:eastAsia="方正仿宋_GBK" w:hAnsi="方正仿宋_GBK" w:cs="方正仿宋_GBK"/>
                <w:kern w:val="0"/>
                <w:sz w:val="24"/>
              </w:rPr>
            </w:pPr>
          </w:p>
          <w:p w:rsidR="0093544B" w:rsidRDefault="0093544B">
            <w:pPr>
              <w:jc w:val="left"/>
              <w:rPr>
                <w:rFonts w:ascii="方正仿宋_GBK" w:eastAsia="方正仿宋_GBK" w:hAnsi="方正仿宋_GBK" w:cs="方正仿宋_GBK"/>
                <w:kern w:val="0"/>
                <w:sz w:val="24"/>
              </w:rPr>
            </w:pPr>
          </w:p>
          <w:p w:rsidR="00073021" w:rsidRDefault="00073021">
            <w:pPr>
              <w:jc w:val="left"/>
              <w:rPr>
                <w:rFonts w:ascii="方正仿宋_GBK" w:eastAsia="方正仿宋_GBK" w:hAnsi="方正仿宋_GBK" w:cs="方正仿宋_GBK"/>
                <w:kern w:val="0"/>
                <w:sz w:val="24"/>
              </w:rPr>
            </w:pPr>
          </w:p>
          <w:p w:rsidR="00073021" w:rsidRDefault="00073021">
            <w:pPr>
              <w:jc w:val="left"/>
              <w:rPr>
                <w:rFonts w:ascii="方正仿宋_GBK" w:eastAsia="方正仿宋_GBK" w:hAnsi="方正仿宋_GBK" w:cs="方正仿宋_GBK"/>
                <w:kern w:val="0"/>
                <w:sz w:val="24"/>
              </w:rPr>
            </w:pPr>
          </w:p>
          <w:p w:rsidR="0093544B" w:rsidRDefault="007707D9" w:rsidP="00A023B0">
            <w:pPr>
              <w:ind w:firstLineChars="3100" w:firstLine="7440"/>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 xml:space="preserve">年   </w:t>
            </w:r>
            <w:r w:rsidR="00A023B0">
              <w:rPr>
                <w:rFonts w:ascii="方正仿宋_GBK" w:eastAsia="方正仿宋_GBK" w:hAnsi="方正仿宋_GBK" w:cs="方正仿宋_GBK"/>
                <w:kern w:val="0"/>
                <w:sz w:val="24"/>
              </w:rPr>
              <w:t xml:space="preserve">  </w:t>
            </w:r>
            <w:r>
              <w:rPr>
                <w:rFonts w:ascii="方正仿宋_GBK" w:eastAsia="方正仿宋_GBK" w:hAnsi="方正仿宋_GBK" w:cs="方正仿宋_GBK" w:hint="eastAsia"/>
                <w:kern w:val="0"/>
                <w:sz w:val="24"/>
              </w:rPr>
              <w:t xml:space="preserve">月    </w:t>
            </w:r>
            <w:r w:rsidR="00A023B0">
              <w:rPr>
                <w:rFonts w:ascii="方正仿宋_GBK" w:eastAsia="方正仿宋_GBK" w:hAnsi="方正仿宋_GBK" w:cs="方正仿宋_GBK"/>
                <w:kern w:val="0"/>
                <w:sz w:val="24"/>
              </w:rPr>
              <w:t xml:space="preserve">  </w:t>
            </w:r>
            <w:r>
              <w:rPr>
                <w:rFonts w:ascii="方正仿宋_GBK" w:eastAsia="方正仿宋_GBK" w:hAnsi="方正仿宋_GBK" w:cs="方正仿宋_GBK" w:hint="eastAsia"/>
                <w:kern w:val="0"/>
                <w:sz w:val="24"/>
              </w:rPr>
              <w:t>日</w:t>
            </w:r>
            <w:r w:rsidR="00A023B0">
              <w:rPr>
                <w:rFonts w:ascii="方正仿宋_GBK" w:eastAsia="方正仿宋_GBK" w:hAnsi="方正仿宋_GBK" w:cs="方正仿宋_GBK" w:hint="eastAsia"/>
                <w:kern w:val="0"/>
                <w:sz w:val="24"/>
              </w:rPr>
              <w:t xml:space="preserve"> </w:t>
            </w:r>
          </w:p>
        </w:tc>
      </w:tr>
    </w:tbl>
    <w:p w:rsidR="0093544B" w:rsidRDefault="007707D9">
      <w:pPr>
        <w:adjustRightInd w:val="0"/>
        <w:snapToGrid w:val="0"/>
        <w:spacing w:line="460" w:lineRule="exact"/>
        <w:ind w:leftChars="-203" w:left="-426"/>
        <w:jc w:val="left"/>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（*为必填项）</w:t>
      </w:r>
    </w:p>
    <w:p w:rsidR="0093544B" w:rsidRDefault="007707D9">
      <w:pPr>
        <w:spacing w:line="460" w:lineRule="exact"/>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备注：申请登记的代理机构请线上提交申请表、营业执照、执业许可证副本扫描件（上述资料均需加盖公章，彩色扫描，JPG格式）等材料。</w:t>
      </w:r>
    </w:p>
    <w:p w:rsidR="0093544B" w:rsidRPr="00163CBE" w:rsidRDefault="007707D9" w:rsidP="00163CBE">
      <w:pPr>
        <w:adjustRightInd w:val="0"/>
        <w:snapToGrid w:val="0"/>
        <w:spacing w:line="360" w:lineRule="exact"/>
        <w:jc w:val="center"/>
        <w:rPr>
          <w:rFonts w:ascii="方正小标宋_GBK" w:eastAsia="方正小标宋_GBK" w:hAnsi="方正仿宋_GBK" w:cs="方正仿宋_GBK"/>
          <w:bCs/>
          <w:sz w:val="36"/>
          <w:szCs w:val="36"/>
        </w:rPr>
      </w:pPr>
      <w:bookmarkStart w:id="1" w:name="_Toc12569_WPSOffice_Level1"/>
      <w:r w:rsidRPr="00163CBE">
        <w:rPr>
          <w:rFonts w:ascii="方正小标宋_GBK" w:eastAsia="方正小标宋_GBK" w:hAnsi="方正仿宋_GBK" w:cs="方正仿宋_GBK" w:hint="eastAsia"/>
          <w:bCs/>
          <w:sz w:val="36"/>
          <w:szCs w:val="36"/>
        </w:rPr>
        <w:t>重庆市知识产权保护中心</w:t>
      </w:r>
    </w:p>
    <w:p w:rsidR="0093544B" w:rsidRPr="00163CBE" w:rsidRDefault="007707D9" w:rsidP="00163CBE">
      <w:pPr>
        <w:adjustRightInd w:val="0"/>
        <w:snapToGrid w:val="0"/>
        <w:spacing w:line="360" w:lineRule="exact"/>
        <w:jc w:val="center"/>
        <w:rPr>
          <w:rFonts w:ascii="方正小标宋_GBK" w:eastAsia="方正小标宋_GBK" w:hAnsi="宋体" w:cs="宋体"/>
          <w:bCs/>
          <w:sz w:val="36"/>
          <w:szCs w:val="36"/>
        </w:rPr>
      </w:pPr>
      <w:r w:rsidRPr="00163CBE">
        <w:rPr>
          <w:rFonts w:ascii="方正小标宋_GBK" w:eastAsia="方正小标宋_GBK" w:hAnsi="方正仿宋_GBK" w:cs="方正仿宋_GBK" w:hint="eastAsia"/>
          <w:bCs/>
          <w:sz w:val="36"/>
          <w:szCs w:val="36"/>
        </w:rPr>
        <w:t>发明、实用新型预审申请文件自检表</w:t>
      </w:r>
      <w:bookmarkEnd w:id="1"/>
    </w:p>
    <w:tbl>
      <w:tblPr>
        <w:tblStyle w:val="a5"/>
        <w:tblW w:w="9515" w:type="dxa"/>
        <w:jc w:val="center"/>
        <w:tblLook w:val="04A0" w:firstRow="1" w:lastRow="0" w:firstColumn="1" w:lastColumn="0" w:noHBand="0" w:noVBand="1"/>
      </w:tblPr>
      <w:tblGrid>
        <w:gridCol w:w="1212"/>
        <w:gridCol w:w="3098"/>
        <w:gridCol w:w="3663"/>
        <w:gridCol w:w="1542"/>
      </w:tblGrid>
      <w:tr w:rsidR="0093544B" w:rsidTr="00EB0839">
        <w:trPr>
          <w:trHeight w:val="180"/>
          <w:jc w:val="center"/>
        </w:trPr>
        <w:tc>
          <w:tcPr>
            <w:tcW w:w="9515" w:type="dxa"/>
            <w:gridSpan w:val="4"/>
            <w:vAlign w:val="center"/>
          </w:tcPr>
          <w:p w:rsidR="0093544B" w:rsidRDefault="007707D9">
            <w:pPr>
              <w:spacing w:line="360" w:lineRule="exact"/>
              <w:jc w:val="center"/>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申请文件基本信息</w:t>
            </w:r>
          </w:p>
        </w:tc>
      </w:tr>
      <w:tr w:rsidR="0093544B" w:rsidTr="00EB0839">
        <w:trPr>
          <w:trHeight w:val="321"/>
          <w:jc w:val="center"/>
        </w:trPr>
        <w:tc>
          <w:tcPr>
            <w:tcW w:w="4310" w:type="dxa"/>
            <w:gridSpan w:val="2"/>
            <w:vAlign w:val="center"/>
          </w:tcPr>
          <w:p w:rsidR="0093544B" w:rsidRDefault="007707D9">
            <w:pPr>
              <w:spacing w:line="36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专利申请名称</w:t>
            </w:r>
          </w:p>
        </w:tc>
        <w:tc>
          <w:tcPr>
            <w:tcW w:w="5205" w:type="dxa"/>
            <w:gridSpan w:val="2"/>
            <w:vAlign w:val="center"/>
          </w:tcPr>
          <w:p w:rsidR="0093544B" w:rsidRDefault="0093544B">
            <w:pPr>
              <w:spacing w:line="360" w:lineRule="exact"/>
              <w:jc w:val="center"/>
              <w:rPr>
                <w:rFonts w:ascii="方正仿宋_GBK" w:eastAsia="方正仿宋_GBK" w:hAnsi="方正仿宋_GBK" w:cs="方正仿宋_GBK"/>
                <w:b/>
                <w:kern w:val="0"/>
                <w:sz w:val="24"/>
              </w:rPr>
            </w:pPr>
          </w:p>
        </w:tc>
      </w:tr>
      <w:tr w:rsidR="0093544B" w:rsidTr="00EB0839">
        <w:trPr>
          <w:trHeight w:val="321"/>
          <w:jc w:val="center"/>
        </w:trPr>
        <w:tc>
          <w:tcPr>
            <w:tcW w:w="4310" w:type="dxa"/>
            <w:gridSpan w:val="2"/>
            <w:vAlign w:val="center"/>
          </w:tcPr>
          <w:p w:rsidR="0093544B" w:rsidRDefault="007707D9">
            <w:pPr>
              <w:spacing w:line="36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技术产业领域</w:t>
            </w:r>
          </w:p>
        </w:tc>
        <w:tc>
          <w:tcPr>
            <w:tcW w:w="5205" w:type="dxa"/>
            <w:gridSpan w:val="2"/>
            <w:vAlign w:val="center"/>
          </w:tcPr>
          <w:p w:rsidR="0093544B" w:rsidRDefault="007707D9">
            <w:pPr>
              <w:spacing w:line="36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新一代信息技术</w:t>
            </w:r>
            <w:r w:rsidR="00CE7977">
              <w:rPr>
                <w:rFonts w:ascii="方正仿宋_GBK" w:eastAsia="方正仿宋_GBK" w:hAnsi="方正仿宋_GBK" w:cs="方正仿宋_GBK" w:hint="eastAsia"/>
                <w:b/>
                <w:kern w:val="0"/>
                <w:sz w:val="24"/>
              </w:rPr>
              <w:t>产业</w:t>
            </w:r>
            <w:r>
              <w:rPr>
                <w:rFonts w:ascii="方正仿宋_GBK" w:eastAsia="方正仿宋_GBK" w:hAnsi="方正仿宋_GBK" w:cs="方正仿宋_GBK" w:hint="eastAsia"/>
                <w:b/>
                <w:kern w:val="0"/>
                <w:sz w:val="24"/>
              </w:rPr>
              <w:t xml:space="preserve"> </w:t>
            </w:r>
            <w:r w:rsidR="00CE7977">
              <w:rPr>
                <w:rFonts w:ascii="方正仿宋_GBK" w:eastAsia="方正仿宋_GBK" w:hAnsi="方正仿宋_GBK" w:cs="方正仿宋_GBK"/>
                <w:b/>
                <w:kern w:val="0"/>
                <w:sz w:val="24"/>
              </w:rPr>
              <w:t xml:space="preserve">    </w:t>
            </w:r>
            <w:r>
              <w:rPr>
                <w:rFonts w:ascii="方正仿宋_GBK" w:eastAsia="方正仿宋_GBK" w:hAnsi="方正仿宋_GBK" w:cs="方正仿宋_GBK" w:hint="eastAsia"/>
                <w:b/>
                <w:kern w:val="0"/>
                <w:sz w:val="24"/>
              </w:rPr>
              <w:t xml:space="preserve">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生物</w:t>
            </w:r>
            <w:r w:rsidR="00CE7977">
              <w:rPr>
                <w:rFonts w:ascii="方正仿宋_GBK" w:eastAsia="方正仿宋_GBK" w:hAnsi="方正仿宋_GBK" w:cs="方正仿宋_GBK" w:hint="eastAsia"/>
                <w:b/>
                <w:kern w:val="0"/>
                <w:sz w:val="24"/>
              </w:rPr>
              <w:t>产业</w:t>
            </w:r>
          </w:p>
        </w:tc>
      </w:tr>
      <w:tr w:rsidR="0093544B" w:rsidTr="00EB0839">
        <w:trPr>
          <w:trHeight w:val="613"/>
          <w:jc w:val="center"/>
        </w:trPr>
        <w:tc>
          <w:tcPr>
            <w:tcW w:w="4310" w:type="dxa"/>
            <w:gridSpan w:val="2"/>
            <w:vAlign w:val="center"/>
          </w:tcPr>
          <w:p w:rsidR="0093544B" w:rsidRDefault="007707D9" w:rsidP="0056148A">
            <w:pPr>
              <w:snapToGrid w:val="0"/>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是否涉及国防利益或涉及</w:t>
            </w:r>
          </w:p>
          <w:p w:rsidR="0093544B" w:rsidRDefault="007707D9" w:rsidP="0056148A">
            <w:pPr>
              <w:snapToGrid w:val="0"/>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国家安全、重大利益需要保密</w:t>
            </w:r>
          </w:p>
        </w:tc>
        <w:tc>
          <w:tcPr>
            <w:tcW w:w="5205" w:type="dxa"/>
            <w:gridSpan w:val="2"/>
            <w:vAlign w:val="center"/>
          </w:tcPr>
          <w:p w:rsidR="0093544B" w:rsidRDefault="007707D9">
            <w:pPr>
              <w:spacing w:line="36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是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否</w:t>
            </w:r>
          </w:p>
        </w:tc>
      </w:tr>
      <w:tr w:rsidR="0093544B" w:rsidTr="00EB0839">
        <w:trPr>
          <w:trHeight w:val="90"/>
          <w:jc w:val="center"/>
        </w:trPr>
        <w:tc>
          <w:tcPr>
            <w:tcW w:w="4310" w:type="dxa"/>
            <w:gridSpan w:val="2"/>
            <w:vAlign w:val="center"/>
          </w:tcPr>
          <w:p w:rsidR="0093544B" w:rsidRDefault="007707D9">
            <w:pPr>
              <w:spacing w:line="36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是否属于非正常申请</w:t>
            </w:r>
          </w:p>
        </w:tc>
        <w:tc>
          <w:tcPr>
            <w:tcW w:w="5205" w:type="dxa"/>
            <w:gridSpan w:val="2"/>
            <w:vAlign w:val="center"/>
          </w:tcPr>
          <w:p w:rsidR="0093544B" w:rsidRDefault="007707D9">
            <w:pPr>
              <w:spacing w:line="36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是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否</w:t>
            </w:r>
            <w:r>
              <w:rPr>
                <w:rFonts w:ascii="方正仿宋_GBK" w:eastAsia="方正仿宋_GBK" w:hAnsi="方正仿宋_GBK" w:cs="方正仿宋_GBK" w:hint="eastAsia"/>
                <w:kern w:val="0"/>
                <w:szCs w:val="21"/>
              </w:rPr>
              <w:t>（非正常申请判定见填表说明）</w:t>
            </w:r>
          </w:p>
        </w:tc>
      </w:tr>
      <w:tr w:rsidR="0093544B" w:rsidTr="00EB0839">
        <w:trPr>
          <w:trHeight w:val="90"/>
          <w:jc w:val="center"/>
        </w:trPr>
        <w:tc>
          <w:tcPr>
            <w:tcW w:w="4310" w:type="dxa"/>
            <w:gridSpan w:val="2"/>
            <w:vAlign w:val="center"/>
          </w:tcPr>
          <w:p w:rsidR="0093544B" w:rsidRDefault="007707D9">
            <w:pPr>
              <w:spacing w:line="36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是否已向国家知识产权局提交过该申请</w:t>
            </w:r>
          </w:p>
        </w:tc>
        <w:tc>
          <w:tcPr>
            <w:tcW w:w="5205" w:type="dxa"/>
            <w:gridSpan w:val="2"/>
            <w:vAlign w:val="center"/>
          </w:tcPr>
          <w:p w:rsidR="0093544B" w:rsidRDefault="007707D9">
            <w:pPr>
              <w:spacing w:line="36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是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否</w:t>
            </w:r>
          </w:p>
        </w:tc>
      </w:tr>
      <w:tr w:rsidR="0093544B" w:rsidTr="00EB0839">
        <w:trPr>
          <w:trHeight w:val="90"/>
          <w:jc w:val="center"/>
        </w:trPr>
        <w:tc>
          <w:tcPr>
            <w:tcW w:w="4310" w:type="dxa"/>
            <w:gridSpan w:val="2"/>
            <w:vAlign w:val="center"/>
          </w:tcPr>
          <w:p w:rsidR="0093544B" w:rsidRDefault="007707D9">
            <w:pPr>
              <w:spacing w:line="36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该申请在本保护中心的提交次数</w:t>
            </w:r>
          </w:p>
        </w:tc>
        <w:tc>
          <w:tcPr>
            <w:tcW w:w="5205" w:type="dxa"/>
            <w:gridSpan w:val="2"/>
            <w:vAlign w:val="center"/>
          </w:tcPr>
          <w:p w:rsidR="0093544B" w:rsidRDefault="007707D9">
            <w:pPr>
              <w:spacing w:line="360" w:lineRule="exact"/>
              <w:rPr>
                <w:rFonts w:ascii="方正仿宋_GBK" w:eastAsia="方正仿宋_GBK" w:hAnsi="方正仿宋_GBK" w:cs="方正仿宋_GBK"/>
                <w:kern w:val="0"/>
                <w:szCs w:val="21"/>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首次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再次</w:t>
            </w:r>
            <w:r>
              <w:rPr>
                <w:rFonts w:ascii="方正仿宋_GBK" w:eastAsia="方正仿宋_GBK" w:hAnsi="方正仿宋_GBK" w:cs="方正仿宋_GBK" w:hint="eastAsia"/>
                <w:kern w:val="0"/>
                <w:szCs w:val="21"/>
              </w:rPr>
              <w:t>（已经过保护中心首次审查）</w:t>
            </w:r>
          </w:p>
        </w:tc>
      </w:tr>
      <w:tr w:rsidR="0093544B" w:rsidTr="00EB0839">
        <w:trPr>
          <w:trHeight w:val="240"/>
          <w:jc w:val="center"/>
        </w:trPr>
        <w:tc>
          <w:tcPr>
            <w:tcW w:w="4310" w:type="dxa"/>
            <w:gridSpan w:val="2"/>
            <w:vMerge w:val="restart"/>
            <w:vAlign w:val="center"/>
          </w:tcPr>
          <w:p w:rsidR="0093544B" w:rsidRDefault="007707D9" w:rsidP="0056148A">
            <w:pPr>
              <w:snapToGrid w:val="0"/>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若再次提交填写</w:t>
            </w:r>
          </w:p>
          <w:p w:rsidR="0093544B" w:rsidRDefault="007707D9" w:rsidP="0056148A">
            <w:pPr>
              <w:snapToGrid w:val="0"/>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该申请首次提交的相关信息</w:t>
            </w:r>
          </w:p>
        </w:tc>
        <w:tc>
          <w:tcPr>
            <w:tcW w:w="5205" w:type="dxa"/>
            <w:gridSpan w:val="2"/>
            <w:vAlign w:val="center"/>
          </w:tcPr>
          <w:p w:rsidR="0093544B" w:rsidRDefault="007707D9">
            <w:pPr>
              <w:spacing w:line="36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发明创造名称:</w:t>
            </w:r>
          </w:p>
        </w:tc>
      </w:tr>
      <w:tr w:rsidR="0093544B" w:rsidTr="00EB0839">
        <w:trPr>
          <w:trHeight w:val="120"/>
          <w:jc w:val="center"/>
        </w:trPr>
        <w:tc>
          <w:tcPr>
            <w:tcW w:w="4310" w:type="dxa"/>
            <w:gridSpan w:val="2"/>
            <w:vMerge/>
            <w:vAlign w:val="center"/>
          </w:tcPr>
          <w:p w:rsidR="0093544B" w:rsidRDefault="0093544B">
            <w:pPr>
              <w:spacing w:line="360" w:lineRule="exact"/>
              <w:jc w:val="center"/>
              <w:rPr>
                <w:rFonts w:ascii="方正仿宋_GBK" w:eastAsia="方正仿宋_GBK" w:hAnsi="方正仿宋_GBK" w:cs="方正仿宋_GBK"/>
                <w:kern w:val="0"/>
                <w:sz w:val="24"/>
              </w:rPr>
            </w:pPr>
          </w:p>
        </w:tc>
        <w:tc>
          <w:tcPr>
            <w:tcW w:w="5205" w:type="dxa"/>
            <w:gridSpan w:val="2"/>
            <w:vAlign w:val="center"/>
          </w:tcPr>
          <w:p w:rsidR="0093544B" w:rsidRDefault="007707D9">
            <w:pPr>
              <w:spacing w:line="36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预审员姓名:</w:t>
            </w:r>
          </w:p>
        </w:tc>
      </w:tr>
      <w:tr w:rsidR="0093544B" w:rsidTr="00163CBE">
        <w:trPr>
          <w:trHeight w:val="442"/>
          <w:jc w:val="center"/>
        </w:trPr>
        <w:tc>
          <w:tcPr>
            <w:tcW w:w="7973" w:type="dxa"/>
            <w:gridSpan w:val="3"/>
            <w:vAlign w:val="center"/>
          </w:tcPr>
          <w:p w:rsidR="0093544B" w:rsidRDefault="007707D9">
            <w:pPr>
              <w:spacing w:line="360" w:lineRule="exact"/>
              <w:jc w:val="center"/>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自检项目</w:t>
            </w:r>
          </w:p>
        </w:tc>
        <w:tc>
          <w:tcPr>
            <w:tcW w:w="1542" w:type="dxa"/>
            <w:vAlign w:val="center"/>
          </w:tcPr>
          <w:p w:rsidR="0093544B" w:rsidRDefault="007707D9" w:rsidP="008C7F8C">
            <w:pPr>
              <w:spacing w:line="320" w:lineRule="exact"/>
              <w:jc w:val="center"/>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自检结果</w:t>
            </w:r>
          </w:p>
          <w:p w:rsidR="0093544B" w:rsidRDefault="007707D9" w:rsidP="008C7F8C">
            <w:pPr>
              <w:spacing w:line="320" w:lineRule="exact"/>
              <w:jc w:val="center"/>
              <w:rPr>
                <w:rFonts w:ascii="方正仿宋_GBK" w:eastAsia="方正仿宋_GBK" w:hAnsi="方正仿宋_GBK" w:cs="方正仿宋_GBK"/>
                <w:b/>
                <w:kern w:val="0"/>
                <w:sz w:val="24"/>
              </w:rPr>
            </w:pPr>
            <w:r>
              <w:rPr>
                <w:rFonts w:ascii="方正仿宋_GBK" w:eastAsia="方正仿宋_GBK" w:hAnsi="方正仿宋_GBK" w:cs="方正仿宋_GBK" w:hint="eastAsia"/>
                <w:kern w:val="0"/>
                <w:szCs w:val="21"/>
              </w:rPr>
              <w:t>(符合填”√”)</w:t>
            </w:r>
          </w:p>
        </w:tc>
      </w:tr>
      <w:tr w:rsidR="0093544B" w:rsidTr="00EB0839">
        <w:trPr>
          <w:trHeight w:val="880"/>
          <w:jc w:val="center"/>
        </w:trPr>
        <w:tc>
          <w:tcPr>
            <w:tcW w:w="1212" w:type="dxa"/>
            <w:vMerge w:val="restart"/>
            <w:vAlign w:val="center"/>
          </w:tcPr>
          <w:p w:rsidR="0093544B" w:rsidRDefault="007707D9" w:rsidP="00EC4ADB">
            <w:pPr>
              <w:snapToGrid w:val="0"/>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所有申请文件</w:t>
            </w:r>
          </w:p>
        </w:tc>
        <w:tc>
          <w:tcPr>
            <w:tcW w:w="6761" w:type="dxa"/>
            <w:gridSpan w:val="2"/>
            <w:vAlign w:val="center"/>
          </w:tcPr>
          <w:p w:rsidR="0093544B" w:rsidRDefault="007707D9" w:rsidP="00EC4ADB">
            <w:pPr>
              <w:snapToGrid w:val="0"/>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1、所有申请文件中不含有违反法律、社会公德或者妨害公共利益的内容，无敏感词或敏感内容，不得使用商业宣传性用语，不含有与本申请无关的文字内容。</w:t>
            </w:r>
          </w:p>
        </w:tc>
        <w:tc>
          <w:tcPr>
            <w:tcW w:w="1542" w:type="dxa"/>
            <w:vAlign w:val="center"/>
          </w:tcPr>
          <w:p w:rsidR="0093544B" w:rsidRDefault="0093544B" w:rsidP="00EC4ADB">
            <w:pPr>
              <w:snapToGrid w:val="0"/>
              <w:spacing w:line="320" w:lineRule="exact"/>
              <w:rPr>
                <w:rFonts w:ascii="方正仿宋_GBK" w:eastAsia="方正仿宋_GBK" w:hAnsi="方正仿宋_GBK" w:cs="方正仿宋_GBK"/>
                <w:sz w:val="24"/>
              </w:rPr>
            </w:pPr>
          </w:p>
        </w:tc>
      </w:tr>
      <w:tr w:rsidR="0093544B" w:rsidTr="00EB0839">
        <w:trPr>
          <w:jc w:val="center"/>
        </w:trPr>
        <w:tc>
          <w:tcPr>
            <w:tcW w:w="1212" w:type="dxa"/>
            <w:vMerge/>
            <w:vAlign w:val="center"/>
          </w:tcPr>
          <w:p w:rsidR="0093544B" w:rsidRDefault="0093544B" w:rsidP="00EC4ADB">
            <w:pPr>
              <w:snapToGrid w:val="0"/>
              <w:spacing w:line="320" w:lineRule="exact"/>
              <w:jc w:val="center"/>
              <w:rPr>
                <w:rFonts w:ascii="方正仿宋_GBK" w:eastAsia="方正仿宋_GBK" w:hAnsi="方正仿宋_GBK" w:cs="方正仿宋_GBK"/>
                <w:kern w:val="0"/>
                <w:sz w:val="24"/>
              </w:rPr>
            </w:pPr>
          </w:p>
        </w:tc>
        <w:tc>
          <w:tcPr>
            <w:tcW w:w="6761" w:type="dxa"/>
            <w:gridSpan w:val="2"/>
            <w:vAlign w:val="center"/>
          </w:tcPr>
          <w:p w:rsidR="0093544B" w:rsidRDefault="007707D9" w:rsidP="00EC4ADB">
            <w:pPr>
              <w:snapToGrid w:val="0"/>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2、所有申请文件中专利申请名称均保持一致。</w:t>
            </w:r>
          </w:p>
        </w:tc>
        <w:tc>
          <w:tcPr>
            <w:tcW w:w="1542" w:type="dxa"/>
            <w:vAlign w:val="center"/>
          </w:tcPr>
          <w:p w:rsidR="0093544B" w:rsidRDefault="0093544B" w:rsidP="00EC4ADB">
            <w:pPr>
              <w:snapToGrid w:val="0"/>
              <w:spacing w:line="320" w:lineRule="exact"/>
              <w:rPr>
                <w:rFonts w:ascii="方正仿宋_GBK" w:eastAsia="方正仿宋_GBK" w:hAnsi="方正仿宋_GBK" w:cs="方正仿宋_GBK"/>
                <w:kern w:val="0"/>
                <w:sz w:val="24"/>
              </w:rPr>
            </w:pPr>
          </w:p>
        </w:tc>
      </w:tr>
      <w:tr w:rsidR="0093544B" w:rsidTr="00EB0839">
        <w:trPr>
          <w:trHeight w:val="520"/>
          <w:jc w:val="center"/>
        </w:trPr>
        <w:tc>
          <w:tcPr>
            <w:tcW w:w="1212" w:type="dxa"/>
            <w:vMerge/>
            <w:vAlign w:val="center"/>
          </w:tcPr>
          <w:p w:rsidR="0093544B" w:rsidRDefault="0093544B" w:rsidP="00EC4ADB">
            <w:pPr>
              <w:snapToGrid w:val="0"/>
              <w:spacing w:line="320" w:lineRule="exact"/>
              <w:jc w:val="center"/>
              <w:rPr>
                <w:rFonts w:ascii="方正仿宋_GBK" w:eastAsia="方正仿宋_GBK" w:hAnsi="方正仿宋_GBK" w:cs="方正仿宋_GBK"/>
                <w:kern w:val="0"/>
                <w:sz w:val="24"/>
              </w:rPr>
            </w:pPr>
          </w:p>
        </w:tc>
        <w:tc>
          <w:tcPr>
            <w:tcW w:w="6761" w:type="dxa"/>
            <w:gridSpan w:val="2"/>
            <w:vAlign w:val="center"/>
          </w:tcPr>
          <w:p w:rsidR="0093544B" w:rsidRDefault="007707D9" w:rsidP="00EC4ADB">
            <w:pPr>
              <w:snapToGrid w:val="0"/>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3、所有申请文件中不应有错别字、误用字、标点符号错误、语句不通顺、语句重复、乱码等问题。</w:t>
            </w:r>
          </w:p>
        </w:tc>
        <w:tc>
          <w:tcPr>
            <w:tcW w:w="1542" w:type="dxa"/>
            <w:vAlign w:val="center"/>
          </w:tcPr>
          <w:p w:rsidR="0093544B" w:rsidRDefault="0093544B" w:rsidP="00EC4ADB">
            <w:pPr>
              <w:snapToGrid w:val="0"/>
              <w:spacing w:line="320" w:lineRule="exact"/>
              <w:rPr>
                <w:rFonts w:ascii="方正仿宋_GBK" w:eastAsia="方正仿宋_GBK" w:hAnsi="方正仿宋_GBK" w:cs="方正仿宋_GBK"/>
                <w:kern w:val="0"/>
                <w:sz w:val="24"/>
              </w:rPr>
            </w:pPr>
          </w:p>
        </w:tc>
      </w:tr>
      <w:tr w:rsidR="0093544B" w:rsidTr="00EB0839">
        <w:trPr>
          <w:trHeight w:val="520"/>
          <w:jc w:val="center"/>
        </w:trPr>
        <w:tc>
          <w:tcPr>
            <w:tcW w:w="1212" w:type="dxa"/>
            <w:vMerge/>
            <w:vAlign w:val="center"/>
          </w:tcPr>
          <w:p w:rsidR="0093544B" w:rsidRDefault="0093544B" w:rsidP="00EC4ADB">
            <w:pPr>
              <w:snapToGrid w:val="0"/>
              <w:spacing w:line="320" w:lineRule="exact"/>
              <w:jc w:val="center"/>
              <w:rPr>
                <w:rFonts w:ascii="方正仿宋_GBK" w:eastAsia="方正仿宋_GBK" w:hAnsi="方正仿宋_GBK" w:cs="方正仿宋_GBK"/>
                <w:kern w:val="0"/>
                <w:sz w:val="24"/>
              </w:rPr>
            </w:pPr>
          </w:p>
        </w:tc>
        <w:tc>
          <w:tcPr>
            <w:tcW w:w="6761" w:type="dxa"/>
            <w:gridSpan w:val="2"/>
            <w:vAlign w:val="center"/>
          </w:tcPr>
          <w:p w:rsidR="0093544B" w:rsidRDefault="007707D9" w:rsidP="00EC4ADB">
            <w:pPr>
              <w:snapToGrid w:val="0"/>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4、含有公式的，所有申请文件中公式中的相关符号都有明确的释义、书写清晰，且符号与技术术语应当前后一致。</w:t>
            </w:r>
          </w:p>
        </w:tc>
        <w:tc>
          <w:tcPr>
            <w:tcW w:w="1542" w:type="dxa"/>
            <w:vAlign w:val="center"/>
          </w:tcPr>
          <w:p w:rsidR="0093544B" w:rsidRDefault="0093544B" w:rsidP="00EC4ADB">
            <w:pPr>
              <w:snapToGrid w:val="0"/>
              <w:spacing w:line="320" w:lineRule="exact"/>
              <w:rPr>
                <w:rFonts w:ascii="方正仿宋_GBK" w:eastAsia="方正仿宋_GBK" w:hAnsi="方正仿宋_GBK" w:cs="方正仿宋_GBK"/>
                <w:kern w:val="0"/>
                <w:sz w:val="24"/>
              </w:rPr>
            </w:pPr>
          </w:p>
        </w:tc>
      </w:tr>
      <w:tr w:rsidR="0093544B" w:rsidTr="00EB0839">
        <w:trPr>
          <w:trHeight w:val="742"/>
          <w:jc w:val="center"/>
        </w:trPr>
        <w:tc>
          <w:tcPr>
            <w:tcW w:w="1212" w:type="dxa"/>
            <w:vAlign w:val="center"/>
          </w:tcPr>
          <w:p w:rsidR="0093544B" w:rsidRDefault="007707D9" w:rsidP="00EC4ADB">
            <w:pPr>
              <w:snapToGrid w:val="0"/>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权利</w:t>
            </w:r>
          </w:p>
          <w:p w:rsidR="0093544B" w:rsidRDefault="007707D9" w:rsidP="00EC4ADB">
            <w:pPr>
              <w:snapToGrid w:val="0"/>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要求书</w:t>
            </w:r>
          </w:p>
        </w:tc>
        <w:tc>
          <w:tcPr>
            <w:tcW w:w="6761" w:type="dxa"/>
            <w:gridSpan w:val="2"/>
            <w:vAlign w:val="center"/>
          </w:tcPr>
          <w:p w:rsidR="0093544B" w:rsidRDefault="007707D9" w:rsidP="00EC4ADB">
            <w:pPr>
              <w:tabs>
                <w:tab w:val="left" w:pos="610"/>
              </w:tabs>
              <w:snapToGrid w:val="0"/>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5、权利要求书中，从属权利要求的引用部分应当正确写明引用的权利要求的编号及其主题名称；权利要求书中，不应出现技术特征缺乏引用基础的问题。</w:t>
            </w:r>
          </w:p>
        </w:tc>
        <w:tc>
          <w:tcPr>
            <w:tcW w:w="1542" w:type="dxa"/>
            <w:vAlign w:val="center"/>
          </w:tcPr>
          <w:p w:rsidR="0093544B" w:rsidRDefault="0093544B" w:rsidP="00EC4ADB">
            <w:pPr>
              <w:snapToGrid w:val="0"/>
              <w:spacing w:line="320" w:lineRule="exact"/>
              <w:rPr>
                <w:rFonts w:ascii="方正仿宋_GBK" w:eastAsia="方正仿宋_GBK" w:hAnsi="方正仿宋_GBK" w:cs="方正仿宋_GBK"/>
                <w:kern w:val="0"/>
                <w:sz w:val="24"/>
              </w:rPr>
            </w:pPr>
          </w:p>
        </w:tc>
      </w:tr>
      <w:tr w:rsidR="0093544B" w:rsidTr="00EB0839">
        <w:trPr>
          <w:trHeight w:val="312"/>
          <w:jc w:val="center"/>
        </w:trPr>
        <w:tc>
          <w:tcPr>
            <w:tcW w:w="1212" w:type="dxa"/>
            <w:vMerge w:val="restart"/>
            <w:vAlign w:val="center"/>
          </w:tcPr>
          <w:p w:rsidR="0093544B" w:rsidRDefault="007707D9" w:rsidP="00EC4ADB">
            <w:pPr>
              <w:snapToGrid w:val="0"/>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说明书及附图</w:t>
            </w:r>
          </w:p>
        </w:tc>
        <w:tc>
          <w:tcPr>
            <w:tcW w:w="6761" w:type="dxa"/>
            <w:gridSpan w:val="2"/>
            <w:vAlign w:val="center"/>
          </w:tcPr>
          <w:p w:rsidR="0093544B" w:rsidRDefault="007707D9" w:rsidP="00EC4ADB">
            <w:pPr>
              <w:snapToGrid w:val="0"/>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6、说明书中的附图说明与说明书附图一一对应。不得存在说明书文字部分未提及的附图，说明书中不得存在多余的附图编号。</w:t>
            </w:r>
          </w:p>
        </w:tc>
        <w:tc>
          <w:tcPr>
            <w:tcW w:w="1542" w:type="dxa"/>
            <w:vAlign w:val="center"/>
          </w:tcPr>
          <w:p w:rsidR="0093544B" w:rsidRDefault="0093544B" w:rsidP="00EC4ADB">
            <w:pPr>
              <w:snapToGrid w:val="0"/>
              <w:spacing w:line="320" w:lineRule="exact"/>
              <w:rPr>
                <w:rFonts w:ascii="方正仿宋_GBK" w:eastAsia="方正仿宋_GBK" w:hAnsi="方正仿宋_GBK" w:cs="方正仿宋_GBK"/>
                <w:kern w:val="0"/>
                <w:sz w:val="24"/>
              </w:rPr>
            </w:pPr>
          </w:p>
        </w:tc>
      </w:tr>
      <w:tr w:rsidR="0093544B" w:rsidTr="00EC4ADB">
        <w:trPr>
          <w:trHeight w:val="839"/>
          <w:jc w:val="center"/>
        </w:trPr>
        <w:tc>
          <w:tcPr>
            <w:tcW w:w="1212" w:type="dxa"/>
            <w:vMerge/>
            <w:vAlign w:val="center"/>
          </w:tcPr>
          <w:p w:rsidR="0093544B" w:rsidRDefault="0093544B" w:rsidP="00EC4ADB">
            <w:pPr>
              <w:snapToGrid w:val="0"/>
              <w:spacing w:line="320" w:lineRule="exact"/>
              <w:jc w:val="center"/>
              <w:rPr>
                <w:rFonts w:ascii="方正仿宋_GBK" w:eastAsia="方正仿宋_GBK" w:hAnsi="方正仿宋_GBK" w:cs="方正仿宋_GBK"/>
                <w:kern w:val="0"/>
                <w:sz w:val="24"/>
              </w:rPr>
            </w:pPr>
          </w:p>
        </w:tc>
        <w:tc>
          <w:tcPr>
            <w:tcW w:w="6761" w:type="dxa"/>
            <w:gridSpan w:val="2"/>
            <w:vAlign w:val="center"/>
          </w:tcPr>
          <w:p w:rsidR="0093544B" w:rsidRDefault="007707D9" w:rsidP="00EC4ADB">
            <w:pPr>
              <w:snapToGrid w:val="0"/>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7、说明书文字部分中未提及的附图标记不得在附图中出现，附图中出现的附图标记应当在说明书中提及；申请文件中表示同一组成部分的附图标记应当一致。</w:t>
            </w:r>
          </w:p>
        </w:tc>
        <w:tc>
          <w:tcPr>
            <w:tcW w:w="1542" w:type="dxa"/>
            <w:vAlign w:val="center"/>
          </w:tcPr>
          <w:p w:rsidR="0093544B" w:rsidRDefault="0093544B" w:rsidP="00EC4ADB">
            <w:pPr>
              <w:snapToGrid w:val="0"/>
              <w:spacing w:line="320" w:lineRule="exact"/>
              <w:rPr>
                <w:rFonts w:ascii="方正仿宋_GBK" w:eastAsia="方正仿宋_GBK" w:hAnsi="方正仿宋_GBK" w:cs="方正仿宋_GBK"/>
                <w:b/>
                <w:kern w:val="0"/>
                <w:sz w:val="24"/>
              </w:rPr>
            </w:pPr>
          </w:p>
        </w:tc>
      </w:tr>
      <w:tr w:rsidR="0093544B" w:rsidTr="00EB0839">
        <w:trPr>
          <w:jc w:val="center"/>
        </w:trPr>
        <w:tc>
          <w:tcPr>
            <w:tcW w:w="1212" w:type="dxa"/>
            <w:vMerge/>
            <w:vAlign w:val="center"/>
          </w:tcPr>
          <w:p w:rsidR="0093544B" w:rsidRDefault="0093544B" w:rsidP="00EC4ADB">
            <w:pPr>
              <w:snapToGrid w:val="0"/>
              <w:spacing w:line="320" w:lineRule="exact"/>
              <w:jc w:val="center"/>
              <w:rPr>
                <w:rFonts w:ascii="方正仿宋_GBK" w:eastAsia="方正仿宋_GBK" w:hAnsi="方正仿宋_GBK" w:cs="方正仿宋_GBK"/>
                <w:kern w:val="0"/>
                <w:sz w:val="24"/>
              </w:rPr>
            </w:pPr>
          </w:p>
        </w:tc>
        <w:tc>
          <w:tcPr>
            <w:tcW w:w="6761" w:type="dxa"/>
            <w:gridSpan w:val="2"/>
            <w:vAlign w:val="center"/>
          </w:tcPr>
          <w:p w:rsidR="0093544B" w:rsidRDefault="007707D9" w:rsidP="00EC4ADB">
            <w:pPr>
              <w:snapToGrid w:val="0"/>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8、附图清晰、符合制图要求、不应着色，不得有与图无关的框线。</w:t>
            </w:r>
          </w:p>
        </w:tc>
        <w:tc>
          <w:tcPr>
            <w:tcW w:w="1542" w:type="dxa"/>
            <w:vAlign w:val="center"/>
          </w:tcPr>
          <w:p w:rsidR="0093544B" w:rsidRDefault="0093544B" w:rsidP="00EC4ADB">
            <w:pPr>
              <w:snapToGrid w:val="0"/>
              <w:spacing w:line="320" w:lineRule="exact"/>
              <w:rPr>
                <w:rFonts w:ascii="方正仿宋_GBK" w:eastAsia="方正仿宋_GBK" w:hAnsi="方正仿宋_GBK" w:cs="方正仿宋_GBK"/>
                <w:kern w:val="0"/>
                <w:sz w:val="24"/>
              </w:rPr>
            </w:pPr>
          </w:p>
        </w:tc>
      </w:tr>
      <w:tr w:rsidR="0093544B" w:rsidTr="00EB0839">
        <w:trPr>
          <w:jc w:val="center"/>
        </w:trPr>
        <w:tc>
          <w:tcPr>
            <w:tcW w:w="1212" w:type="dxa"/>
            <w:vAlign w:val="center"/>
          </w:tcPr>
          <w:p w:rsidR="0093544B" w:rsidRDefault="007707D9" w:rsidP="00EC4ADB">
            <w:pPr>
              <w:snapToGrid w:val="0"/>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专利代理委托书</w:t>
            </w:r>
          </w:p>
        </w:tc>
        <w:tc>
          <w:tcPr>
            <w:tcW w:w="6761" w:type="dxa"/>
            <w:gridSpan w:val="2"/>
            <w:vAlign w:val="center"/>
          </w:tcPr>
          <w:p w:rsidR="0093544B" w:rsidRDefault="007707D9" w:rsidP="00EC4ADB">
            <w:pPr>
              <w:snapToGrid w:val="0"/>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9、扫描件应当清晰无误；委托书日期不得遗漏；当有多个委托人时应加盖所有委托人公章，且保证公章清晰、真实、正确。</w:t>
            </w:r>
          </w:p>
        </w:tc>
        <w:tc>
          <w:tcPr>
            <w:tcW w:w="1542" w:type="dxa"/>
            <w:vAlign w:val="center"/>
          </w:tcPr>
          <w:p w:rsidR="0093544B" w:rsidRDefault="0093544B" w:rsidP="00EC4ADB">
            <w:pPr>
              <w:snapToGrid w:val="0"/>
              <w:spacing w:line="320" w:lineRule="exact"/>
              <w:rPr>
                <w:rFonts w:ascii="方正仿宋_GBK" w:eastAsia="方正仿宋_GBK" w:hAnsi="方正仿宋_GBK" w:cs="方正仿宋_GBK"/>
                <w:kern w:val="0"/>
                <w:sz w:val="24"/>
              </w:rPr>
            </w:pPr>
          </w:p>
        </w:tc>
      </w:tr>
    </w:tbl>
    <w:p w:rsidR="0093544B" w:rsidRDefault="007707D9">
      <w:pPr>
        <w:spacing w:line="360" w:lineRule="exact"/>
        <w:ind w:right="32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注：填表说明附后。</w:t>
      </w:r>
    </w:p>
    <w:p w:rsidR="0093544B" w:rsidRDefault="007707D9">
      <w:pPr>
        <w:spacing w:line="360" w:lineRule="exact"/>
        <w:ind w:right="32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单位（代理机构）：                     日期：</w:t>
      </w:r>
    </w:p>
    <w:p w:rsidR="0093544B" w:rsidRDefault="007707D9">
      <w:pPr>
        <w:spacing w:line="360" w:lineRule="exact"/>
        <w:ind w:right="1060"/>
        <w:jc w:val="left"/>
        <w:rPr>
          <w:rFonts w:ascii="方正仿宋_GBK" w:eastAsia="方正仿宋_GBK" w:hAnsi="方正仿宋_GBK" w:cs="方正仿宋_GBK"/>
          <w:b/>
          <w:bCs/>
          <w:sz w:val="24"/>
        </w:rPr>
      </w:pPr>
      <w:r>
        <w:rPr>
          <w:rFonts w:ascii="方正仿宋_GBK" w:eastAsia="方正仿宋_GBK" w:hAnsi="方正仿宋_GBK" w:cs="方正仿宋_GBK" w:hint="eastAsia"/>
          <w:sz w:val="24"/>
        </w:rPr>
        <w:t>人员姓名：                            人员联系方式：</w:t>
      </w:r>
    </w:p>
    <w:p w:rsidR="0093544B" w:rsidRDefault="007707D9" w:rsidP="0029222A">
      <w:pPr>
        <w:spacing w:line="360" w:lineRule="exact"/>
        <w:ind w:firstLineChars="200" w:firstLine="482"/>
        <w:jc w:val="left"/>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填表说明：</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一、请在向重庆市知识产权保护中心提交预审申请文件前，对照自检表进行检查，填写自检结果，并在“其他文件”中上传自检表（无需盖章）。</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二、在自检结果中填写打勾，WORD版本和扫描版本均有效。未提交自检表，将通知申请主体撤回补充后，重新提交。</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三、重庆市知识产权保护中心受理领域范围：新一代信息技术领域以及生物产业领域，具体受理主分类号名录可在官方网站及公众号下载查询。</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四、依据《规范申请专利行为的规定（2023）》（国家知识产权局令第77号）第三条规定，下列各类行为属于非正常申请专利行为：</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（一）所提出的多件专利申请的发明创造内容明显相同，或者实质上由不同发明创造特征、要素简单组合形成的；</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（二）所提出专利申请存在编造、伪造、变造发明创造内容、实验数据或者技术效果，或者抄袭、简单替换、拼凑现有技术或者现有设计等类似情况的；</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（三）所提出专利申请的发明创造内容主要为利用计算机技术等随机生成的；</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（四）所提出专利申请的发明创造为明显不符合技术改进、设计常理，或者变劣、堆砌、非必要缩限保护范围的；</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（五）申请人无实际研发活动提交多件专利申请，且不能作出合理解释的；</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（六）将实质上与特定单位、个人或者地址关联的多件专利申请恶意分散、先后或者异地提出的；</w:t>
      </w:r>
    </w:p>
    <w:p w:rsidR="0093544B" w:rsidRDefault="007707D9" w:rsidP="0029222A">
      <w:pPr>
        <w:spacing w:line="36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（七）出于不正当目的转让、受让专利申请权，或者虚假变更发明人、设计人的；</w:t>
      </w:r>
    </w:p>
    <w:p w:rsidR="0093544B" w:rsidRDefault="007707D9" w:rsidP="0029222A">
      <w:pPr>
        <w:spacing w:line="360" w:lineRule="exact"/>
        <w:ind w:firstLineChars="200" w:firstLine="480"/>
        <w:jc w:val="left"/>
        <w:rPr>
          <w:rFonts w:ascii="方正仿宋_GBK" w:eastAsia="方正仿宋_GBK" w:hAnsi="方正仿宋_GBK" w:cs="方正仿宋_GBK"/>
          <w:b/>
          <w:bCs/>
          <w:sz w:val="36"/>
          <w:szCs w:val="36"/>
        </w:rPr>
      </w:pPr>
      <w:r>
        <w:rPr>
          <w:rFonts w:ascii="方正仿宋_GBK" w:eastAsia="方正仿宋_GBK" w:hAnsi="方正仿宋_GBK" w:cs="方正仿宋_GBK" w:hint="eastAsia"/>
          <w:sz w:val="24"/>
        </w:rPr>
        <w:t>（八）违反诚实信用原则、扰乱专利工作正常秩序的其他非正常申请专利行为。</w:t>
      </w:r>
    </w:p>
    <w:p w:rsidR="0093544B" w:rsidRDefault="007707D9">
      <w:pPr>
        <w:rPr>
          <w:rFonts w:ascii="方正仿宋_GBK" w:eastAsia="方正仿宋_GBK" w:hAnsi="方正仿宋_GBK" w:cs="方正仿宋_GBK"/>
          <w:b/>
          <w:bCs/>
          <w:sz w:val="36"/>
          <w:szCs w:val="36"/>
        </w:rPr>
      </w:pPr>
      <w:r>
        <w:rPr>
          <w:rFonts w:ascii="方正仿宋_GBK" w:eastAsia="方正仿宋_GBK" w:hAnsi="方正仿宋_GBK" w:cs="方正仿宋_GBK" w:hint="eastAsia"/>
          <w:b/>
          <w:bCs/>
          <w:sz w:val="36"/>
          <w:szCs w:val="36"/>
        </w:rPr>
        <w:br w:type="page"/>
      </w:r>
    </w:p>
    <w:p w:rsidR="0093544B" w:rsidRPr="00A75573" w:rsidRDefault="007707D9">
      <w:pPr>
        <w:adjustRightInd w:val="0"/>
        <w:snapToGrid w:val="0"/>
        <w:spacing w:line="360" w:lineRule="exact"/>
        <w:jc w:val="center"/>
        <w:rPr>
          <w:rFonts w:ascii="方正小标宋_GBK" w:eastAsia="方正小标宋_GBK" w:hAnsi="方正仿宋_GBK" w:cs="方正仿宋_GBK"/>
          <w:bCs/>
          <w:sz w:val="36"/>
          <w:szCs w:val="36"/>
        </w:rPr>
      </w:pPr>
      <w:r w:rsidRPr="00A75573">
        <w:rPr>
          <w:rFonts w:ascii="方正小标宋_GBK" w:eastAsia="方正小标宋_GBK" w:hAnsi="方正仿宋_GBK" w:cs="方正仿宋_GBK" w:hint="eastAsia"/>
          <w:bCs/>
          <w:sz w:val="36"/>
          <w:szCs w:val="36"/>
        </w:rPr>
        <w:t>重庆市知识产权保护中心</w:t>
      </w:r>
    </w:p>
    <w:p w:rsidR="0093544B" w:rsidRPr="00A75573" w:rsidRDefault="007707D9" w:rsidP="00A75573">
      <w:pPr>
        <w:adjustRightInd w:val="0"/>
        <w:snapToGrid w:val="0"/>
        <w:spacing w:line="360" w:lineRule="exact"/>
        <w:jc w:val="center"/>
        <w:rPr>
          <w:rFonts w:ascii="方正小标宋_GBK" w:eastAsia="方正小标宋_GBK" w:hAnsi="方正仿宋_GBK" w:cs="方正仿宋_GBK"/>
          <w:bCs/>
          <w:sz w:val="36"/>
          <w:szCs w:val="36"/>
        </w:rPr>
      </w:pPr>
      <w:r w:rsidRPr="00A75573">
        <w:rPr>
          <w:rFonts w:ascii="方正小标宋_GBK" w:eastAsia="方正小标宋_GBK" w:hAnsi="方正仿宋_GBK" w:cs="方正仿宋_GBK" w:hint="eastAsia"/>
          <w:bCs/>
          <w:sz w:val="36"/>
          <w:szCs w:val="36"/>
        </w:rPr>
        <w:t>外观设计预审申请文件自检表</w:t>
      </w:r>
    </w:p>
    <w:tbl>
      <w:tblPr>
        <w:tblStyle w:val="a5"/>
        <w:tblW w:w="9289" w:type="dxa"/>
        <w:jc w:val="center"/>
        <w:tblLook w:val="04A0" w:firstRow="1" w:lastRow="0" w:firstColumn="1" w:lastColumn="0" w:noHBand="0" w:noVBand="1"/>
      </w:tblPr>
      <w:tblGrid>
        <w:gridCol w:w="1222"/>
        <w:gridCol w:w="3148"/>
        <w:gridCol w:w="3500"/>
        <w:gridCol w:w="1419"/>
      </w:tblGrid>
      <w:tr w:rsidR="0093544B" w:rsidTr="005900A9">
        <w:trPr>
          <w:trHeight w:val="351"/>
          <w:jc w:val="center"/>
        </w:trPr>
        <w:tc>
          <w:tcPr>
            <w:tcW w:w="9289" w:type="dxa"/>
            <w:gridSpan w:val="4"/>
            <w:vAlign w:val="center"/>
          </w:tcPr>
          <w:p w:rsidR="0093544B" w:rsidRDefault="007707D9">
            <w:pPr>
              <w:spacing w:line="360" w:lineRule="exact"/>
              <w:jc w:val="center"/>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申请文件基本信息</w:t>
            </w:r>
          </w:p>
        </w:tc>
      </w:tr>
      <w:tr w:rsidR="0093544B" w:rsidTr="005900A9">
        <w:trPr>
          <w:trHeight w:val="396"/>
          <w:jc w:val="center"/>
        </w:trPr>
        <w:tc>
          <w:tcPr>
            <w:tcW w:w="4370" w:type="dxa"/>
            <w:gridSpan w:val="2"/>
            <w:vAlign w:val="center"/>
          </w:tcPr>
          <w:p w:rsidR="0093544B" w:rsidRDefault="007707D9" w:rsidP="0077055C">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专利申请名称</w:t>
            </w:r>
          </w:p>
        </w:tc>
        <w:tc>
          <w:tcPr>
            <w:tcW w:w="4919" w:type="dxa"/>
            <w:gridSpan w:val="2"/>
            <w:vAlign w:val="center"/>
          </w:tcPr>
          <w:p w:rsidR="0093544B" w:rsidRDefault="0093544B" w:rsidP="0077055C">
            <w:pPr>
              <w:spacing w:line="320" w:lineRule="exact"/>
              <w:jc w:val="center"/>
              <w:rPr>
                <w:rFonts w:ascii="方正仿宋_GBK" w:eastAsia="方正仿宋_GBK" w:hAnsi="方正仿宋_GBK" w:cs="方正仿宋_GBK"/>
                <w:b/>
                <w:kern w:val="0"/>
                <w:sz w:val="24"/>
              </w:rPr>
            </w:pPr>
          </w:p>
        </w:tc>
      </w:tr>
      <w:tr w:rsidR="0093544B" w:rsidTr="005900A9">
        <w:trPr>
          <w:trHeight w:val="409"/>
          <w:jc w:val="center"/>
        </w:trPr>
        <w:tc>
          <w:tcPr>
            <w:tcW w:w="4370" w:type="dxa"/>
            <w:gridSpan w:val="2"/>
            <w:vAlign w:val="center"/>
          </w:tcPr>
          <w:p w:rsidR="0093544B" w:rsidRDefault="007707D9" w:rsidP="0077055C">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技术产业领域</w:t>
            </w:r>
          </w:p>
        </w:tc>
        <w:tc>
          <w:tcPr>
            <w:tcW w:w="4919" w:type="dxa"/>
            <w:gridSpan w:val="2"/>
            <w:vAlign w:val="center"/>
          </w:tcPr>
          <w:p w:rsidR="0093544B" w:rsidRDefault="007707D9" w:rsidP="0077055C">
            <w:pPr>
              <w:spacing w:line="32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新一代信息技术</w:t>
            </w:r>
            <w:r w:rsidR="00FF6790">
              <w:rPr>
                <w:rFonts w:ascii="方正仿宋_GBK" w:eastAsia="方正仿宋_GBK" w:hAnsi="方正仿宋_GBK" w:cs="方正仿宋_GBK" w:hint="eastAsia"/>
                <w:b/>
                <w:kern w:val="0"/>
                <w:sz w:val="24"/>
              </w:rPr>
              <w:t>产业</w:t>
            </w:r>
            <w:r>
              <w:rPr>
                <w:rFonts w:ascii="方正仿宋_GBK" w:eastAsia="方正仿宋_GBK" w:hAnsi="方正仿宋_GBK" w:cs="方正仿宋_GBK" w:hint="eastAsia"/>
                <w:b/>
                <w:kern w:val="0"/>
                <w:sz w:val="24"/>
              </w:rPr>
              <w:t xml:space="preserve">   </w:t>
            </w:r>
            <w:r w:rsidR="00FF6790">
              <w:rPr>
                <w:rFonts w:ascii="方正仿宋_GBK" w:eastAsia="方正仿宋_GBK" w:hAnsi="方正仿宋_GBK" w:cs="方正仿宋_GBK"/>
                <w:b/>
                <w:kern w:val="0"/>
                <w:sz w:val="24"/>
              </w:rPr>
              <w:t xml:space="preserve">  </w:t>
            </w:r>
            <w:r>
              <w:rPr>
                <w:rFonts w:ascii="方正仿宋_GBK" w:eastAsia="方正仿宋_GBK" w:hAnsi="方正仿宋_GBK" w:cs="方正仿宋_GBK" w:hint="eastAsia"/>
                <w:b/>
                <w:kern w:val="0"/>
                <w:sz w:val="24"/>
              </w:rPr>
              <w:t xml:space="preserve">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生物</w:t>
            </w:r>
            <w:r w:rsidR="00FF6790">
              <w:rPr>
                <w:rFonts w:ascii="方正仿宋_GBK" w:eastAsia="方正仿宋_GBK" w:hAnsi="方正仿宋_GBK" w:cs="方正仿宋_GBK" w:hint="eastAsia"/>
                <w:b/>
                <w:kern w:val="0"/>
                <w:sz w:val="24"/>
              </w:rPr>
              <w:t>产业</w:t>
            </w:r>
          </w:p>
        </w:tc>
      </w:tr>
      <w:tr w:rsidR="0093544B" w:rsidTr="00426C20">
        <w:trPr>
          <w:trHeight w:val="357"/>
          <w:jc w:val="center"/>
        </w:trPr>
        <w:tc>
          <w:tcPr>
            <w:tcW w:w="4370" w:type="dxa"/>
            <w:gridSpan w:val="2"/>
            <w:vAlign w:val="center"/>
          </w:tcPr>
          <w:p w:rsidR="0093544B" w:rsidRDefault="007707D9" w:rsidP="00426C20">
            <w:pPr>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是否涉及国防利益或涉及</w:t>
            </w:r>
          </w:p>
          <w:p w:rsidR="0093544B" w:rsidRDefault="007707D9" w:rsidP="00426C20">
            <w:pPr>
              <w:spacing w:line="28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国家安全、重大利益需要保密</w:t>
            </w:r>
          </w:p>
        </w:tc>
        <w:tc>
          <w:tcPr>
            <w:tcW w:w="4919" w:type="dxa"/>
            <w:gridSpan w:val="2"/>
            <w:vAlign w:val="center"/>
          </w:tcPr>
          <w:p w:rsidR="0093544B" w:rsidRDefault="007707D9" w:rsidP="0077055C">
            <w:pPr>
              <w:spacing w:line="32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是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否</w:t>
            </w:r>
          </w:p>
        </w:tc>
      </w:tr>
      <w:tr w:rsidR="0093544B" w:rsidTr="005900A9">
        <w:trPr>
          <w:trHeight w:val="410"/>
          <w:jc w:val="center"/>
        </w:trPr>
        <w:tc>
          <w:tcPr>
            <w:tcW w:w="4370" w:type="dxa"/>
            <w:gridSpan w:val="2"/>
            <w:vAlign w:val="center"/>
          </w:tcPr>
          <w:p w:rsidR="0093544B" w:rsidRDefault="007707D9" w:rsidP="0077055C">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是否属于非正常申请</w:t>
            </w:r>
          </w:p>
        </w:tc>
        <w:tc>
          <w:tcPr>
            <w:tcW w:w="4919" w:type="dxa"/>
            <w:gridSpan w:val="2"/>
            <w:vAlign w:val="center"/>
          </w:tcPr>
          <w:p w:rsidR="0093544B" w:rsidRDefault="007707D9" w:rsidP="0077055C">
            <w:pPr>
              <w:spacing w:line="32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是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否 </w:t>
            </w:r>
            <w:r>
              <w:rPr>
                <w:rFonts w:ascii="方正仿宋_GBK" w:eastAsia="方正仿宋_GBK" w:hAnsi="方正仿宋_GBK" w:cs="方正仿宋_GBK" w:hint="eastAsia"/>
                <w:kern w:val="0"/>
                <w:szCs w:val="21"/>
              </w:rPr>
              <w:t>（非正常申请判定见填表说明）</w:t>
            </w:r>
          </w:p>
        </w:tc>
      </w:tr>
      <w:tr w:rsidR="0093544B" w:rsidTr="005900A9">
        <w:trPr>
          <w:trHeight w:val="408"/>
          <w:jc w:val="center"/>
        </w:trPr>
        <w:tc>
          <w:tcPr>
            <w:tcW w:w="4370" w:type="dxa"/>
            <w:gridSpan w:val="2"/>
            <w:vAlign w:val="center"/>
          </w:tcPr>
          <w:p w:rsidR="0093544B" w:rsidRDefault="007707D9" w:rsidP="0077055C">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是否已向国家知识产权局提交过该申请</w:t>
            </w:r>
          </w:p>
        </w:tc>
        <w:tc>
          <w:tcPr>
            <w:tcW w:w="4919" w:type="dxa"/>
            <w:gridSpan w:val="2"/>
            <w:vAlign w:val="center"/>
          </w:tcPr>
          <w:p w:rsidR="0093544B" w:rsidRDefault="007707D9" w:rsidP="0077055C">
            <w:pPr>
              <w:spacing w:line="32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是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否</w:t>
            </w:r>
          </w:p>
        </w:tc>
      </w:tr>
      <w:tr w:rsidR="0093544B" w:rsidTr="005900A9">
        <w:trPr>
          <w:trHeight w:val="419"/>
          <w:jc w:val="center"/>
        </w:trPr>
        <w:tc>
          <w:tcPr>
            <w:tcW w:w="4370" w:type="dxa"/>
            <w:gridSpan w:val="2"/>
            <w:vAlign w:val="center"/>
          </w:tcPr>
          <w:p w:rsidR="0093544B" w:rsidRDefault="007707D9" w:rsidP="0077055C">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该申请在本保护中心的提交次数</w:t>
            </w:r>
          </w:p>
        </w:tc>
        <w:tc>
          <w:tcPr>
            <w:tcW w:w="4919" w:type="dxa"/>
            <w:gridSpan w:val="2"/>
            <w:vAlign w:val="center"/>
          </w:tcPr>
          <w:p w:rsidR="0093544B" w:rsidRDefault="007707D9" w:rsidP="0077055C">
            <w:pPr>
              <w:spacing w:line="32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首次   </w:t>
            </w:r>
            <w:r>
              <w:rPr>
                <w:rFonts w:ascii="方正仿宋_GBK" w:eastAsia="方正仿宋_GBK" w:hAnsi="方正仿宋_GBK" w:cs="方正仿宋_GBK" w:hint="eastAsia"/>
                <w:b/>
                <w:kern w:val="0"/>
                <w:sz w:val="24"/>
              </w:rPr>
              <w:sym w:font="Wingdings 2" w:char="00A3"/>
            </w:r>
            <w:r>
              <w:rPr>
                <w:rFonts w:ascii="方正仿宋_GBK" w:eastAsia="方正仿宋_GBK" w:hAnsi="方正仿宋_GBK" w:cs="方正仿宋_GBK" w:hint="eastAsia"/>
                <w:b/>
                <w:kern w:val="0"/>
                <w:sz w:val="24"/>
              </w:rPr>
              <w:t xml:space="preserve"> 再次</w:t>
            </w:r>
            <w:r>
              <w:rPr>
                <w:rFonts w:ascii="方正仿宋_GBK" w:eastAsia="方正仿宋_GBK" w:hAnsi="方正仿宋_GBK" w:cs="方正仿宋_GBK" w:hint="eastAsia"/>
                <w:kern w:val="0"/>
                <w:szCs w:val="21"/>
              </w:rPr>
              <w:t>（已经过保护中心首次审查）</w:t>
            </w:r>
          </w:p>
        </w:tc>
      </w:tr>
      <w:tr w:rsidR="0093544B" w:rsidTr="0077055C">
        <w:trPr>
          <w:trHeight w:val="412"/>
          <w:jc w:val="center"/>
        </w:trPr>
        <w:tc>
          <w:tcPr>
            <w:tcW w:w="4370" w:type="dxa"/>
            <w:gridSpan w:val="2"/>
            <w:vMerge w:val="restart"/>
            <w:vAlign w:val="center"/>
          </w:tcPr>
          <w:p w:rsidR="0093544B" w:rsidRDefault="007707D9" w:rsidP="0077055C">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若再次提交填写</w:t>
            </w:r>
          </w:p>
          <w:p w:rsidR="0093544B" w:rsidRDefault="007707D9" w:rsidP="0077055C">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该申请首次提交的相关信息</w:t>
            </w:r>
          </w:p>
        </w:tc>
        <w:tc>
          <w:tcPr>
            <w:tcW w:w="4919" w:type="dxa"/>
            <w:gridSpan w:val="2"/>
            <w:vAlign w:val="center"/>
          </w:tcPr>
          <w:p w:rsidR="0093544B" w:rsidRDefault="007707D9" w:rsidP="0077055C">
            <w:pPr>
              <w:spacing w:line="32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外观设计名称:</w:t>
            </w:r>
          </w:p>
        </w:tc>
      </w:tr>
      <w:tr w:rsidR="0093544B" w:rsidTr="0077055C">
        <w:trPr>
          <w:trHeight w:val="417"/>
          <w:jc w:val="center"/>
        </w:trPr>
        <w:tc>
          <w:tcPr>
            <w:tcW w:w="4370" w:type="dxa"/>
            <w:gridSpan w:val="2"/>
            <w:vMerge/>
            <w:vAlign w:val="center"/>
          </w:tcPr>
          <w:p w:rsidR="0093544B" w:rsidRDefault="0093544B" w:rsidP="0077055C">
            <w:pPr>
              <w:spacing w:line="320" w:lineRule="exact"/>
              <w:jc w:val="center"/>
              <w:rPr>
                <w:rFonts w:ascii="方正仿宋_GBK" w:eastAsia="方正仿宋_GBK" w:hAnsi="方正仿宋_GBK" w:cs="方正仿宋_GBK"/>
                <w:kern w:val="0"/>
                <w:sz w:val="24"/>
              </w:rPr>
            </w:pPr>
          </w:p>
        </w:tc>
        <w:tc>
          <w:tcPr>
            <w:tcW w:w="4919" w:type="dxa"/>
            <w:gridSpan w:val="2"/>
            <w:vAlign w:val="center"/>
          </w:tcPr>
          <w:p w:rsidR="0093544B" w:rsidRDefault="007707D9" w:rsidP="0077055C">
            <w:pPr>
              <w:spacing w:line="320" w:lineRule="exac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预审员姓名:</w:t>
            </w:r>
          </w:p>
        </w:tc>
      </w:tr>
      <w:tr w:rsidR="0093544B" w:rsidTr="00426C20">
        <w:trPr>
          <w:trHeight w:val="423"/>
          <w:jc w:val="center"/>
        </w:trPr>
        <w:tc>
          <w:tcPr>
            <w:tcW w:w="7870" w:type="dxa"/>
            <w:gridSpan w:val="3"/>
            <w:vAlign w:val="center"/>
          </w:tcPr>
          <w:p w:rsidR="0093544B" w:rsidRDefault="007707D9" w:rsidP="00B06882">
            <w:pPr>
              <w:spacing w:line="280" w:lineRule="exact"/>
              <w:jc w:val="center"/>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自检项目</w:t>
            </w:r>
          </w:p>
        </w:tc>
        <w:tc>
          <w:tcPr>
            <w:tcW w:w="1419" w:type="dxa"/>
            <w:vAlign w:val="center"/>
          </w:tcPr>
          <w:p w:rsidR="0093544B" w:rsidRDefault="007707D9" w:rsidP="00B06882">
            <w:pPr>
              <w:spacing w:line="280" w:lineRule="exact"/>
              <w:jc w:val="center"/>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自检结果</w:t>
            </w:r>
          </w:p>
          <w:p w:rsidR="0093544B" w:rsidRDefault="007707D9" w:rsidP="00B06882">
            <w:pPr>
              <w:spacing w:line="280" w:lineRule="exact"/>
              <w:jc w:val="center"/>
              <w:rPr>
                <w:rFonts w:ascii="方正仿宋_GBK" w:eastAsia="方正仿宋_GBK" w:hAnsi="方正仿宋_GBK" w:cs="方正仿宋_GBK"/>
                <w:b/>
                <w:kern w:val="0"/>
                <w:sz w:val="24"/>
              </w:rPr>
            </w:pPr>
            <w:r>
              <w:rPr>
                <w:rFonts w:ascii="方正仿宋_GBK" w:eastAsia="方正仿宋_GBK" w:hAnsi="方正仿宋_GBK" w:cs="方正仿宋_GBK" w:hint="eastAsia"/>
                <w:kern w:val="0"/>
                <w:szCs w:val="21"/>
              </w:rPr>
              <w:t>(符合填”√”)</w:t>
            </w:r>
          </w:p>
        </w:tc>
      </w:tr>
      <w:tr w:rsidR="0093544B" w:rsidTr="005900A9">
        <w:trPr>
          <w:trHeight w:val="724"/>
          <w:jc w:val="center"/>
        </w:trPr>
        <w:tc>
          <w:tcPr>
            <w:tcW w:w="1222" w:type="dxa"/>
            <w:vMerge w:val="restart"/>
            <w:vAlign w:val="center"/>
          </w:tcPr>
          <w:p w:rsidR="0093544B" w:rsidRDefault="007707D9" w:rsidP="005900A9">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所有申请文件</w:t>
            </w:r>
          </w:p>
        </w:tc>
        <w:tc>
          <w:tcPr>
            <w:tcW w:w="6648" w:type="dxa"/>
            <w:gridSpan w:val="2"/>
            <w:vAlign w:val="center"/>
          </w:tcPr>
          <w:p w:rsidR="0093544B" w:rsidRDefault="007707D9" w:rsidP="005900A9">
            <w:pPr>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1、所有申请文件中不含有违反法律、社会公德或者妨害公共利益的内容，无敏感词或敏感内容，不得使用商业宣传性用语，不含有与本申请无关的文字内容。</w:t>
            </w:r>
          </w:p>
        </w:tc>
        <w:tc>
          <w:tcPr>
            <w:tcW w:w="1419" w:type="dxa"/>
            <w:vAlign w:val="center"/>
          </w:tcPr>
          <w:p w:rsidR="0093544B" w:rsidRDefault="0093544B" w:rsidP="005900A9">
            <w:pPr>
              <w:spacing w:line="320" w:lineRule="exact"/>
              <w:rPr>
                <w:rFonts w:ascii="方正仿宋_GBK" w:eastAsia="方正仿宋_GBK" w:hAnsi="方正仿宋_GBK" w:cs="方正仿宋_GBK"/>
                <w:color w:val="FF0000"/>
                <w:sz w:val="24"/>
              </w:rPr>
            </w:pPr>
          </w:p>
        </w:tc>
      </w:tr>
      <w:tr w:rsidR="0093544B" w:rsidTr="005900A9">
        <w:trPr>
          <w:trHeight w:val="430"/>
          <w:jc w:val="center"/>
        </w:trPr>
        <w:tc>
          <w:tcPr>
            <w:tcW w:w="1222" w:type="dxa"/>
            <w:vMerge/>
            <w:vAlign w:val="center"/>
          </w:tcPr>
          <w:p w:rsidR="0093544B" w:rsidRDefault="0093544B" w:rsidP="005900A9">
            <w:pPr>
              <w:spacing w:line="320" w:lineRule="exact"/>
              <w:jc w:val="center"/>
              <w:rPr>
                <w:rFonts w:ascii="方正仿宋_GBK" w:eastAsia="方正仿宋_GBK" w:hAnsi="方正仿宋_GBK" w:cs="方正仿宋_GBK"/>
                <w:kern w:val="0"/>
                <w:sz w:val="24"/>
              </w:rPr>
            </w:pPr>
          </w:p>
        </w:tc>
        <w:tc>
          <w:tcPr>
            <w:tcW w:w="6648" w:type="dxa"/>
            <w:gridSpan w:val="2"/>
            <w:vAlign w:val="center"/>
          </w:tcPr>
          <w:p w:rsidR="0093544B" w:rsidRDefault="007707D9" w:rsidP="005900A9">
            <w:pPr>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2、所有申请文件中专利申请名称均保持一致。</w:t>
            </w:r>
          </w:p>
        </w:tc>
        <w:tc>
          <w:tcPr>
            <w:tcW w:w="1419" w:type="dxa"/>
            <w:vAlign w:val="center"/>
          </w:tcPr>
          <w:p w:rsidR="0093544B" w:rsidRDefault="0093544B" w:rsidP="005900A9">
            <w:pPr>
              <w:spacing w:line="320" w:lineRule="exact"/>
              <w:rPr>
                <w:rFonts w:ascii="方正仿宋_GBK" w:eastAsia="方正仿宋_GBK" w:hAnsi="方正仿宋_GBK" w:cs="方正仿宋_GBK"/>
                <w:color w:val="FF0000"/>
                <w:kern w:val="0"/>
                <w:sz w:val="24"/>
              </w:rPr>
            </w:pPr>
          </w:p>
        </w:tc>
      </w:tr>
      <w:tr w:rsidR="0093544B" w:rsidTr="00426C20">
        <w:trPr>
          <w:trHeight w:val="624"/>
          <w:jc w:val="center"/>
        </w:trPr>
        <w:tc>
          <w:tcPr>
            <w:tcW w:w="1222" w:type="dxa"/>
            <w:vMerge/>
            <w:vAlign w:val="center"/>
          </w:tcPr>
          <w:p w:rsidR="0093544B" w:rsidRDefault="0093544B" w:rsidP="005900A9">
            <w:pPr>
              <w:spacing w:line="320" w:lineRule="exact"/>
              <w:jc w:val="center"/>
              <w:rPr>
                <w:rFonts w:ascii="方正仿宋_GBK" w:eastAsia="方正仿宋_GBK" w:hAnsi="方正仿宋_GBK" w:cs="方正仿宋_GBK"/>
                <w:kern w:val="0"/>
                <w:sz w:val="24"/>
              </w:rPr>
            </w:pPr>
          </w:p>
        </w:tc>
        <w:tc>
          <w:tcPr>
            <w:tcW w:w="6648" w:type="dxa"/>
            <w:gridSpan w:val="2"/>
            <w:vAlign w:val="center"/>
          </w:tcPr>
          <w:p w:rsidR="0093544B" w:rsidRDefault="007707D9" w:rsidP="005900A9">
            <w:pPr>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3、所有申请文件中不应有错别字、误用字、标点符号错误、语句不通顺、语句重复、乱码等问题。</w:t>
            </w:r>
          </w:p>
        </w:tc>
        <w:tc>
          <w:tcPr>
            <w:tcW w:w="1419" w:type="dxa"/>
            <w:vAlign w:val="center"/>
          </w:tcPr>
          <w:p w:rsidR="0093544B" w:rsidRDefault="0093544B" w:rsidP="005900A9">
            <w:pPr>
              <w:spacing w:line="320" w:lineRule="exact"/>
              <w:rPr>
                <w:rFonts w:ascii="方正仿宋_GBK" w:eastAsia="方正仿宋_GBK" w:hAnsi="方正仿宋_GBK" w:cs="方正仿宋_GBK"/>
                <w:color w:val="FF0000"/>
                <w:kern w:val="0"/>
                <w:sz w:val="24"/>
              </w:rPr>
            </w:pPr>
          </w:p>
        </w:tc>
      </w:tr>
      <w:tr w:rsidR="0093544B" w:rsidTr="00426C20">
        <w:trPr>
          <w:trHeight w:val="633"/>
          <w:jc w:val="center"/>
        </w:trPr>
        <w:tc>
          <w:tcPr>
            <w:tcW w:w="1222" w:type="dxa"/>
            <w:vAlign w:val="center"/>
          </w:tcPr>
          <w:p w:rsidR="0093544B" w:rsidRDefault="007707D9" w:rsidP="005900A9">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简要说明</w:t>
            </w:r>
          </w:p>
        </w:tc>
        <w:tc>
          <w:tcPr>
            <w:tcW w:w="6648" w:type="dxa"/>
            <w:gridSpan w:val="2"/>
            <w:vAlign w:val="center"/>
          </w:tcPr>
          <w:p w:rsidR="0093544B" w:rsidRDefault="007707D9" w:rsidP="005900A9">
            <w:pPr>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4、简要说明中所提及外观设计图片、技术术语应当与图片一一对应。</w:t>
            </w:r>
          </w:p>
        </w:tc>
        <w:tc>
          <w:tcPr>
            <w:tcW w:w="1419" w:type="dxa"/>
            <w:vAlign w:val="center"/>
          </w:tcPr>
          <w:p w:rsidR="0093544B" w:rsidRDefault="0093544B" w:rsidP="005900A9">
            <w:pPr>
              <w:spacing w:line="320" w:lineRule="exact"/>
              <w:rPr>
                <w:rFonts w:ascii="方正仿宋_GBK" w:eastAsia="方正仿宋_GBK" w:hAnsi="方正仿宋_GBK" w:cs="方正仿宋_GBK"/>
                <w:color w:val="FF0000"/>
                <w:kern w:val="0"/>
                <w:sz w:val="24"/>
              </w:rPr>
            </w:pPr>
          </w:p>
        </w:tc>
      </w:tr>
      <w:tr w:rsidR="0093544B" w:rsidTr="005900A9">
        <w:trPr>
          <w:trHeight w:val="460"/>
          <w:jc w:val="center"/>
        </w:trPr>
        <w:tc>
          <w:tcPr>
            <w:tcW w:w="1222" w:type="dxa"/>
            <w:vMerge w:val="restart"/>
            <w:vAlign w:val="center"/>
          </w:tcPr>
          <w:p w:rsidR="0093544B" w:rsidRDefault="007707D9" w:rsidP="005900A9">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外观设计图片</w:t>
            </w:r>
          </w:p>
        </w:tc>
        <w:tc>
          <w:tcPr>
            <w:tcW w:w="6648" w:type="dxa"/>
            <w:gridSpan w:val="2"/>
            <w:vAlign w:val="center"/>
          </w:tcPr>
          <w:p w:rsidR="0093544B" w:rsidRDefault="007707D9" w:rsidP="005900A9">
            <w:pPr>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5、外观设计图片清晰、符合制图要求。</w:t>
            </w:r>
          </w:p>
        </w:tc>
        <w:tc>
          <w:tcPr>
            <w:tcW w:w="1419" w:type="dxa"/>
            <w:vAlign w:val="center"/>
          </w:tcPr>
          <w:p w:rsidR="0093544B" w:rsidRDefault="0093544B" w:rsidP="005900A9">
            <w:pPr>
              <w:spacing w:line="320" w:lineRule="exact"/>
              <w:rPr>
                <w:rFonts w:ascii="方正仿宋_GBK" w:eastAsia="方正仿宋_GBK" w:hAnsi="方正仿宋_GBK" w:cs="方正仿宋_GBK"/>
                <w:color w:val="FF0000"/>
                <w:kern w:val="0"/>
                <w:sz w:val="24"/>
              </w:rPr>
            </w:pPr>
          </w:p>
        </w:tc>
      </w:tr>
      <w:tr w:rsidR="0093544B" w:rsidTr="00426C20">
        <w:trPr>
          <w:trHeight w:val="835"/>
          <w:jc w:val="center"/>
        </w:trPr>
        <w:tc>
          <w:tcPr>
            <w:tcW w:w="1222" w:type="dxa"/>
            <w:vMerge/>
            <w:vAlign w:val="center"/>
          </w:tcPr>
          <w:p w:rsidR="0093544B" w:rsidRDefault="0093544B" w:rsidP="005900A9">
            <w:pPr>
              <w:spacing w:line="320" w:lineRule="exact"/>
              <w:jc w:val="center"/>
              <w:rPr>
                <w:rFonts w:ascii="方正仿宋_GBK" w:eastAsia="方正仿宋_GBK" w:hAnsi="方正仿宋_GBK" w:cs="方正仿宋_GBK"/>
                <w:kern w:val="0"/>
                <w:sz w:val="24"/>
              </w:rPr>
            </w:pPr>
          </w:p>
        </w:tc>
        <w:tc>
          <w:tcPr>
            <w:tcW w:w="6648" w:type="dxa"/>
            <w:gridSpan w:val="2"/>
            <w:vAlign w:val="center"/>
          </w:tcPr>
          <w:p w:rsidR="0093544B" w:rsidRDefault="007707D9" w:rsidP="005900A9">
            <w:pPr>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6、外观设计图片中所涉及图标、名称等不得有侵权之嫌，不得包含有宣传用语；外观设计图片包含中国版图的，必须表达准确、完整。</w:t>
            </w:r>
          </w:p>
        </w:tc>
        <w:tc>
          <w:tcPr>
            <w:tcW w:w="1419" w:type="dxa"/>
            <w:vAlign w:val="center"/>
          </w:tcPr>
          <w:p w:rsidR="0093544B" w:rsidRDefault="0093544B" w:rsidP="005900A9">
            <w:pPr>
              <w:spacing w:line="320" w:lineRule="exact"/>
              <w:rPr>
                <w:rFonts w:ascii="方正仿宋_GBK" w:eastAsia="方正仿宋_GBK" w:hAnsi="方正仿宋_GBK" w:cs="方正仿宋_GBK"/>
                <w:b/>
                <w:color w:val="FF0000"/>
                <w:kern w:val="0"/>
                <w:sz w:val="24"/>
              </w:rPr>
            </w:pPr>
          </w:p>
        </w:tc>
      </w:tr>
      <w:tr w:rsidR="0093544B" w:rsidTr="005900A9">
        <w:trPr>
          <w:jc w:val="center"/>
        </w:trPr>
        <w:tc>
          <w:tcPr>
            <w:tcW w:w="1222" w:type="dxa"/>
            <w:vMerge/>
            <w:vAlign w:val="center"/>
          </w:tcPr>
          <w:p w:rsidR="0093544B" w:rsidRDefault="0093544B" w:rsidP="005900A9">
            <w:pPr>
              <w:spacing w:line="320" w:lineRule="exact"/>
              <w:jc w:val="center"/>
              <w:rPr>
                <w:rFonts w:ascii="方正仿宋_GBK" w:eastAsia="方正仿宋_GBK" w:hAnsi="方正仿宋_GBK" w:cs="方正仿宋_GBK"/>
                <w:kern w:val="0"/>
                <w:sz w:val="24"/>
              </w:rPr>
            </w:pPr>
          </w:p>
        </w:tc>
        <w:tc>
          <w:tcPr>
            <w:tcW w:w="6648" w:type="dxa"/>
            <w:gridSpan w:val="2"/>
            <w:vAlign w:val="center"/>
          </w:tcPr>
          <w:p w:rsidR="0093544B" w:rsidRDefault="007707D9" w:rsidP="005900A9">
            <w:pPr>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7、立体产品的外观设计，各正投影视图按顺序展示，中间不得穿插其他图片；投影关系一一对应，基于同一物体；避免对焦、背景、强光、反光、阴影、倒影等影响表达的因素。</w:t>
            </w:r>
          </w:p>
        </w:tc>
        <w:tc>
          <w:tcPr>
            <w:tcW w:w="1419" w:type="dxa"/>
            <w:vAlign w:val="center"/>
          </w:tcPr>
          <w:p w:rsidR="0093544B" w:rsidRDefault="0093544B" w:rsidP="005900A9">
            <w:pPr>
              <w:spacing w:line="320" w:lineRule="exact"/>
              <w:rPr>
                <w:rFonts w:ascii="方正仿宋_GBK" w:eastAsia="方正仿宋_GBK" w:hAnsi="方正仿宋_GBK" w:cs="方正仿宋_GBK"/>
                <w:color w:val="FF0000"/>
                <w:kern w:val="0"/>
                <w:sz w:val="24"/>
              </w:rPr>
            </w:pPr>
          </w:p>
        </w:tc>
      </w:tr>
      <w:tr w:rsidR="0093544B" w:rsidTr="005900A9">
        <w:trPr>
          <w:jc w:val="center"/>
        </w:trPr>
        <w:tc>
          <w:tcPr>
            <w:tcW w:w="1222" w:type="dxa"/>
            <w:vMerge/>
            <w:vAlign w:val="center"/>
          </w:tcPr>
          <w:p w:rsidR="0093544B" w:rsidRDefault="0093544B" w:rsidP="005900A9">
            <w:pPr>
              <w:spacing w:line="320" w:lineRule="exact"/>
              <w:jc w:val="center"/>
              <w:rPr>
                <w:rFonts w:ascii="方正仿宋_GBK" w:eastAsia="方正仿宋_GBK" w:hAnsi="方正仿宋_GBK" w:cs="方正仿宋_GBK"/>
                <w:kern w:val="0"/>
                <w:sz w:val="24"/>
              </w:rPr>
            </w:pPr>
          </w:p>
        </w:tc>
        <w:tc>
          <w:tcPr>
            <w:tcW w:w="6648" w:type="dxa"/>
            <w:gridSpan w:val="2"/>
            <w:vAlign w:val="center"/>
          </w:tcPr>
          <w:p w:rsidR="0093544B" w:rsidRDefault="007707D9" w:rsidP="005900A9">
            <w:pPr>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8、图形用户界面的产品外观设计，界面变化状态图之间必须连贯、一一对应。</w:t>
            </w:r>
          </w:p>
        </w:tc>
        <w:tc>
          <w:tcPr>
            <w:tcW w:w="1419" w:type="dxa"/>
            <w:vAlign w:val="center"/>
          </w:tcPr>
          <w:p w:rsidR="0093544B" w:rsidRDefault="0093544B" w:rsidP="005900A9">
            <w:pPr>
              <w:spacing w:line="320" w:lineRule="exact"/>
              <w:rPr>
                <w:rFonts w:ascii="方正仿宋_GBK" w:eastAsia="方正仿宋_GBK" w:hAnsi="方正仿宋_GBK" w:cs="方正仿宋_GBK"/>
                <w:color w:val="FF0000"/>
                <w:kern w:val="0"/>
                <w:sz w:val="24"/>
              </w:rPr>
            </w:pPr>
          </w:p>
        </w:tc>
      </w:tr>
      <w:tr w:rsidR="0093544B" w:rsidTr="005900A9">
        <w:trPr>
          <w:jc w:val="center"/>
        </w:trPr>
        <w:tc>
          <w:tcPr>
            <w:tcW w:w="1222" w:type="dxa"/>
            <w:vAlign w:val="center"/>
          </w:tcPr>
          <w:p w:rsidR="0093544B" w:rsidRDefault="007707D9" w:rsidP="005900A9">
            <w:pPr>
              <w:spacing w:line="32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专利代理委托书</w:t>
            </w:r>
          </w:p>
        </w:tc>
        <w:tc>
          <w:tcPr>
            <w:tcW w:w="6648" w:type="dxa"/>
            <w:gridSpan w:val="2"/>
            <w:vAlign w:val="center"/>
          </w:tcPr>
          <w:p w:rsidR="0093544B" w:rsidRDefault="007707D9" w:rsidP="005900A9">
            <w:pPr>
              <w:spacing w:line="320" w:lineRule="exact"/>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9、扫描件应当清晰无误；委托书日期不得遗漏；当有多个委托人时应加盖所有委托人公章，且保证公章清晰、真实、正确。</w:t>
            </w:r>
          </w:p>
        </w:tc>
        <w:tc>
          <w:tcPr>
            <w:tcW w:w="1419" w:type="dxa"/>
            <w:vAlign w:val="center"/>
          </w:tcPr>
          <w:p w:rsidR="0093544B" w:rsidRDefault="0093544B" w:rsidP="005900A9">
            <w:pPr>
              <w:spacing w:line="320" w:lineRule="exact"/>
              <w:rPr>
                <w:rFonts w:ascii="方正仿宋_GBK" w:eastAsia="方正仿宋_GBK" w:hAnsi="方正仿宋_GBK" w:cs="方正仿宋_GBK"/>
                <w:color w:val="FF0000"/>
                <w:kern w:val="0"/>
                <w:sz w:val="24"/>
              </w:rPr>
            </w:pPr>
          </w:p>
        </w:tc>
      </w:tr>
    </w:tbl>
    <w:p w:rsidR="0093544B" w:rsidRDefault="007707D9">
      <w:pPr>
        <w:spacing w:line="360" w:lineRule="exact"/>
        <w:ind w:right="32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注：填表说明附后。</w:t>
      </w:r>
    </w:p>
    <w:p w:rsidR="0093544B" w:rsidRDefault="007707D9">
      <w:pPr>
        <w:spacing w:line="360" w:lineRule="exact"/>
        <w:ind w:right="32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单位（代理机构）：                     日期：</w:t>
      </w:r>
    </w:p>
    <w:p w:rsidR="0093544B" w:rsidRDefault="007707D9">
      <w:pPr>
        <w:spacing w:line="360" w:lineRule="exact"/>
        <w:ind w:right="106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人员姓名：                             人员联系方式：</w:t>
      </w:r>
    </w:p>
    <w:p w:rsidR="0093544B" w:rsidRDefault="007707D9" w:rsidP="001D770C">
      <w:pPr>
        <w:spacing w:line="400" w:lineRule="exact"/>
        <w:ind w:firstLineChars="200" w:firstLine="482"/>
        <w:jc w:val="left"/>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填表说明：</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一、请在向重庆市知识产权</w:t>
      </w:r>
      <w:r>
        <w:rPr>
          <w:rFonts w:ascii="方正仿宋_GBK" w:eastAsia="方正仿宋_GBK" w:hAnsi="方正仿宋_GBK" w:cs="方正仿宋_GBK" w:hint="eastAsia"/>
          <w:color w:val="000000" w:themeColor="text1"/>
          <w:sz w:val="24"/>
        </w:rPr>
        <w:t>保护中心提交预审申请文件前，对照自检表进行检查，填写自检结果，并</w:t>
      </w:r>
      <w:r>
        <w:rPr>
          <w:rFonts w:ascii="方正仿宋_GBK" w:eastAsia="方正仿宋_GBK" w:hAnsi="方正仿宋_GBK" w:cs="方正仿宋_GBK" w:hint="eastAsia"/>
          <w:sz w:val="24"/>
        </w:rPr>
        <w:t>在“其他文件”中上传自检表（无需盖章）。</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二、在自检结果中填写打勾，WORD版本和扫描版本均有效。未提交自检表，将通知申请主体撤回补充后，重新提交。</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三、重庆市知识产权保护中心受理领域范围：新一代信息技术领域以及生物产业领域，具体受理主分类号名录可在官方网站及公众号下载查询。</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四、依据《规范申请专利行为的规定（2023）》（国家知识产权局令第77号）第三条规定，下列各类行为属于非正常申请专利行为：</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（一）所提出的多件专利申请的发明创造内容明显相同，或者实质上由不同发明创造特征、要素简单组合形成的；</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（二）所提出专利申请存在编造、伪造、变造发明创造内容、实验数据或者技术效果，或者抄袭、简单替换、拼凑现有技术或者现有设计等类似情况的；</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（三）所提出专利申请的发明创造内容主要为利用计算机技术等随机生成的；</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（四）所提出专利申请的发明创造为明显不符合技术改进、设计常理，或者变劣、堆砌、非必要缩限保护范围的；</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（五）申请人无实际研发活动提交多件专利申请，且不能作出合理解释的；</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（六）将实质上与特定单位、个人或者地址关联的多件专利申请恶意分散、先后或者异地提出的；</w:t>
      </w:r>
    </w:p>
    <w:p w:rsidR="0093544B" w:rsidRDefault="007707D9" w:rsidP="001D770C">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（七）出于不正当目的转让、受让专利申请权，或者虚假变更发明人、设计人的；</w:t>
      </w:r>
    </w:p>
    <w:p w:rsidR="0093544B" w:rsidRDefault="007707D9" w:rsidP="00A154FE">
      <w:pPr>
        <w:spacing w:line="400" w:lineRule="exact"/>
        <w:ind w:firstLineChars="200" w:firstLine="480"/>
        <w:jc w:val="left"/>
      </w:pPr>
      <w:r>
        <w:rPr>
          <w:rFonts w:ascii="方正仿宋_GBK" w:eastAsia="方正仿宋_GBK" w:hAnsi="方正仿宋_GBK" w:cs="方正仿宋_GBK" w:hint="eastAsia"/>
          <w:sz w:val="24"/>
        </w:rPr>
        <w:t>（八）违反诚实信用原则、扰乱专利工作正常秩序的其他非正常申请专利行为。</w:t>
      </w:r>
    </w:p>
    <w:p w:rsidR="0093544B" w:rsidRDefault="0093544B">
      <w:pPr>
        <w:ind w:firstLineChars="400" w:firstLine="1280"/>
        <w:jc w:val="center"/>
        <w:rPr>
          <w:rFonts w:ascii="方正仿宋_GBK" w:eastAsia="方正仿宋_GBK" w:hAnsi="方正仿宋_GBK" w:cs="方正仿宋_GBK"/>
          <w:sz w:val="32"/>
          <w:szCs w:val="32"/>
        </w:rPr>
      </w:pPr>
    </w:p>
    <w:sectPr w:rsidR="0093544B" w:rsidSect="00177FB5">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D7C" w:rsidRDefault="00061D7C" w:rsidP="0099639A">
      <w:r>
        <w:separator/>
      </w:r>
    </w:p>
  </w:endnote>
  <w:endnote w:type="continuationSeparator" w:id="0">
    <w:p w:rsidR="00061D7C" w:rsidRDefault="00061D7C" w:rsidP="0099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1" w:subsetted="1" w:fontKey="{8F009AEE-A864-498E-8B93-F6F3ABFC77B2}"/>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_GBK">
    <w:panose1 w:val="03000509000000000000"/>
    <w:charset w:val="86"/>
    <w:family w:val="script"/>
    <w:pitch w:val="fixed"/>
    <w:sig w:usb0="00000001" w:usb1="080E0000" w:usb2="00000010" w:usb3="00000000" w:csb0="00040000" w:csb1="00000000"/>
    <w:embedRegular r:id="rId2" w:subsetted="1" w:fontKey="{D1080A01-5C77-4399-A791-B8155A3D7AAD}"/>
  </w:font>
  <w:font w:name="方正楷体_GBK">
    <w:panose1 w:val="03000509000000000000"/>
    <w:charset w:val="86"/>
    <w:family w:val="script"/>
    <w:pitch w:val="fixed"/>
    <w:sig w:usb0="00000001" w:usb1="080E0000" w:usb2="00000010" w:usb3="00000000" w:csb0="00040000" w:csb1="00000000"/>
    <w:embedRegular r:id="rId3" w:subsetted="1" w:fontKey="{B5A02F99-4FAF-4B77-92E1-02A6464AF01C}"/>
  </w:font>
  <w:font w:name="方正仿宋_GBK">
    <w:panose1 w:val="03000509000000000000"/>
    <w:charset w:val="86"/>
    <w:family w:val="script"/>
    <w:pitch w:val="fixed"/>
    <w:sig w:usb0="00000001" w:usb1="080E0000" w:usb2="00000010" w:usb3="00000000" w:csb0="00040000" w:csb1="00000000"/>
    <w:embedRegular r:id="rId4" w:subsetted="1" w:fontKey="{FB1BD34C-6D26-4596-B225-4E1AFA46C946}"/>
    <w:embedBold r:id="rId5" w:subsetted="1" w:fontKey="{03FA9100-A590-4C8C-B785-2A8BEC9FFEF0}"/>
  </w:font>
  <w:font w:name="仿宋_GB2312">
    <w:altName w:val="仿宋"/>
    <w:charset w:val="86"/>
    <w:family w:val="modern"/>
    <w:pitch w:val="default"/>
    <w:sig w:usb0="00000001" w:usb1="080E0000" w:usb2="00000000" w:usb3="00000000" w:csb0="00040000" w:csb1="00000000"/>
  </w:font>
  <w:font w:name="方正小标宋简体">
    <w:altName w:val="等线"/>
    <w:charset w:val="86"/>
    <w:family w:val="auto"/>
    <w:pitch w:val="default"/>
    <w:sig w:usb0="00000001"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1"/>
      </w:rPr>
      <w:id w:val="2073076968"/>
      <w:docPartObj>
        <w:docPartGallery w:val="Page Numbers (Bottom of Page)"/>
        <w:docPartUnique/>
      </w:docPartObj>
    </w:sdtPr>
    <w:sdtEndPr/>
    <w:sdtContent>
      <w:p w:rsidR="004F2B53" w:rsidRPr="004F2B53" w:rsidRDefault="004F2B53">
        <w:pPr>
          <w:pStyle w:val="a8"/>
          <w:jc w:val="center"/>
          <w:rPr>
            <w:rFonts w:ascii="Times New Roman" w:hAnsi="Times New Roman" w:cs="Times New Roman"/>
            <w:sz w:val="21"/>
          </w:rPr>
        </w:pPr>
        <w:r w:rsidRPr="004F2B53">
          <w:rPr>
            <w:rFonts w:ascii="Times New Roman" w:hAnsi="Times New Roman" w:cs="Times New Roman"/>
            <w:sz w:val="21"/>
          </w:rPr>
          <w:fldChar w:fldCharType="begin"/>
        </w:r>
        <w:r w:rsidRPr="004F2B53">
          <w:rPr>
            <w:rFonts w:ascii="Times New Roman" w:hAnsi="Times New Roman" w:cs="Times New Roman"/>
            <w:sz w:val="21"/>
          </w:rPr>
          <w:instrText>PAGE   \* MERGEFORMAT</w:instrText>
        </w:r>
        <w:r w:rsidRPr="004F2B53">
          <w:rPr>
            <w:rFonts w:ascii="Times New Roman" w:hAnsi="Times New Roman" w:cs="Times New Roman"/>
            <w:sz w:val="21"/>
          </w:rPr>
          <w:fldChar w:fldCharType="separate"/>
        </w:r>
        <w:r w:rsidR="0064504D" w:rsidRPr="0064504D">
          <w:rPr>
            <w:rFonts w:ascii="Times New Roman" w:hAnsi="Times New Roman" w:cs="Times New Roman"/>
            <w:noProof/>
            <w:sz w:val="21"/>
            <w:lang w:val="zh-CN"/>
          </w:rPr>
          <w:t>1</w:t>
        </w:r>
        <w:r w:rsidRPr="004F2B53">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D7C" w:rsidRDefault="00061D7C" w:rsidP="0099639A">
      <w:r>
        <w:separator/>
      </w:r>
    </w:p>
  </w:footnote>
  <w:footnote w:type="continuationSeparator" w:id="0">
    <w:p w:rsidR="00061D7C" w:rsidRDefault="00061D7C" w:rsidP="00996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128288"/>
    <w:multiLevelType w:val="singleLevel"/>
    <w:tmpl w:val="BC128288"/>
    <w:lvl w:ilvl="0">
      <w:start w:val="4"/>
      <w:numFmt w:val="chineseCounting"/>
      <w:suff w:val="space"/>
      <w:lvlText w:val="第%1章"/>
      <w:lvlJc w:val="left"/>
      <w:rPr>
        <w:rFonts w:hint="eastAsia"/>
      </w:rPr>
    </w:lvl>
  </w:abstractNum>
  <w:abstractNum w:abstractNumId="1" w15:restartNumberingAfterBreak="0">
    <w:nsid w:val="C8EB8BF5"/>
    <w:multiLevelType w:val="singleLevel"/>
    <w:tmpl w:val="C8EB8BF5"/>
    <w:lvl w:ilvl="0">
      <w:start w:val="1"/>
      <w:numFmt w:val="chineseCounting"/>
      <w:suff w:val="nothing"/>
      <w:lvlText w:val="（%1）"/>
      <w:lvlJc w:val="left"/>
      <w:rPr>
        <w:rFonts w:hint="eastAsia"/>
      </w:rPr>
    </w:lvl>
  </w:abstractNum>
  <w:abstractNum w:abstractNumId="2" w15:restartNumberingAfterBreak="0">
    <w:nsid w:val="DC7F4AD9"/>
    <w:multiLevelType w:val="singleLevel"/>
    <w:tmpl w:val="372AB18A"/>
    <w:lvl w:ilvl="0">
      <w:start w:val="11"/>
      <w:numFmt w:val="chineseCounting"/>
      <w:suff w:val="space"/>
      <w:lvlText w:val="第%1条"/>
      <w:lvlJc w:val="left"/>
      <w:rPr>
        <w:rFonts w:ascii="方正黑体_GBK" w:eastAsia="方正黑体_GBK" w:hAnsi="方正黑体_GBK" w:cs="方正黑体_GBK" w:hint="eastAsia"/>
        <w:lang w:val="en-US"/>
      </w:rPr>
    </w:lvl>
  </w:abstractNum>
  <w:abstractNum w:abstractNumId="3" w15:restartNumberingAfterBreak="0">
    <w:nsid w:val="F452588A"/>
    <w:multiLevelType w:val="singleLevel"/>
    <w:tmpl w:val="F452588A"/>
    <w:lvl w:ilvl="0">
      <w:start w:val="1"/>
      <w:numFmt w:val="chineseCounting"/>
      <w:suff w:val="nothing"/>
      <w:lvlText w:val="（%1）"/>
      <w:lvlJc w:val="left"/>
      <w:rPr>
        <w:rFonts w:hint="eastAsia"/>
      </w:rPr>
    </w:lvl>
  </w:abstractNum>
  <w:abstractNum w:abstractNumId="4" w15:restartNumberingAfterBreak="0">
    <w:nsid w:val="FB79F91C"/>
    <w:multiLevelType w:val="singleLevel"/>
    <w:tmpl w:val="5E74218C"/>
    <w:lvl w:ilvl="0">
      <w:start w:val="1"/>
      <w:numFmt w:val="chineseCounting"/>
      <w:suff w:val="nothing"/>
      <w:lvlText w:val="（%1）"/>
      <w:lvlJc w:val="left"/>
      <w:rPr>
        <w:rFonts w:hint="eastAsia"/>
        <w:lang w:val="en-US"/>
      </w:rPr>
    </w:lvl>
  </w:abstractNum>
  <w:abstractNum w:abstractNumId="5" w15:restartNumberingAfterBreak="0">
    <w:nsid w:val="057B44B8"/>
    <w:multiLevelType w:val="singleLevel"/>
    <w:tmpl w:val="057B44B8"/>
    <w:lvl w:ilvl="0">
      <w:start w:val="1"/>
      <w:numFmt w:val="chineseCounting"/>
      <w:suff w:val="nothing"/>
      <w:lvlText w:val="（%1）"/>
      <w:lvlJc w:val="left"/>
      <w:rPr>
        <w:rFonts w:hint="eastAsia"/>
      </w:rPr>
    </w:lvl>
  </w:abstractNum>
  <w:abstractNum w:abstractNumId="6" w15:restartNumberingAfterBreak="0">
    <w:nsid w:val="0F85BEAC"/>
    <w:multiLevelType w:val="singleLevel"/>
    <w:tmpl w:val="0F85BEAC"/>
    <w:lvl w:ilvl="0">
      <w:start w:val="1"/>
      <w:numFmt w:val="chineseCounting"/>
      <w:suff w:val="nothing"/>
      <w:lvlText w:val="（%1）"/>
      <w:lvlJc w:val="left"/>
      <w:rPr>
        <w:rFonts w:hint="eastAsia"/>
      </w:rPr>
    </w:lvl>
  </w:abstractNum>
  <w:abstractNum w:abstractNumId="7" w15:restartNumberingAfterBreak="0">
    <w:nsid w:val="26A7BD97"/>
    <w:multiLevelType w:val="singleLevel"/>
    <w:tmpl w:val="22545D86"/>
    <w:lvl w:ilvl="0">
      <w:start w:val="1"/>
      <w:numFmt w:val="chineseCounting"/>
      <w:suff w:val="nothing"/>
      <w:lvlText w:val="（%1）"/>
      <w:lvlJc w:val="left"/>
      <w:rPr>
        <w:rFonts w:hint="eastAsia"/>
        <w:lang w:val="en-US"/>
      </w:rPr>
    </w:lvl>
  </w:abstractNum>
  <w:abstractNum w:abstractNumId="8" w15:restartNumberingAfterBreak="0">
    <w:nsid w:val="29E75B30"/>
    <w:multiLevelType w:val="singleLevel"/>
    <w:tmpl w:val="29E75B30"/>
    <w:lvl w:ilvl="0">
      <w:start w:val="16"/>
      <w:numFmt w:val="chineseCounting"/>
      <w:suff w:val="space"/>
      <w:lvlText w:val="第%1条"/>
      <w:lvlJc w:val="left"/>
      <w:rPr>
        <w:rFonts w:ascii="方正黑体_GBK" w:eastAsia="方正黑体_GBK" w:hAnsi="方正黑体_GBK" w:cs="方正黑体_GBK" w:hint="eastAsia"/>
      </w:rPr>
    </w:lvl>
  </w:abstractNum>
  <w:abstractNum w:abstractNumId="9" w15:restartNumberingAfterBreak="0">
    <w:nsid w:val="33CD2569"/>
    <w:multiLevelType w:val="singleLevel"/>
    <w:tmpl w:val="33CD2569"/>
    <w:lvl w:ilvl="0">
      <w:start w:val="1"/>
      <w:numFmt w:val="chineseCounting"/>
      <w:suff w:val="nothing"/>
      <w:lvlText w:val="（%1）"/>
      <w:lvlJc w:val="left"/>
      <w:rPr>
        <w:rFonts w:hint="eastAsia"/>
      </w:rPr>
    </w:lvl>
  </w:abstractNum>
  <w:abstractNum w:abstractNumId="10" w15:restartNumberingAfterBreak="0">
    <w:nsid w:val="4100CCE0"/>
    <w:multiLevelType w:val="singleLevel"/>
    <w:tmpl w:val="689E0DF8"/>
    <w:lvl w:ilvl="0">
      <w:start w:val="1"/>
      <w:numFmt w:val="chineseCounting"/>
      <w:suff w:val="nothing"/>
      <w:lvlText w:val="（%1）"/>
      <w:lvlJc w:val="left"/>
      <w:rPr>
        <w:rFonts w:hint="eastAsia"/>
        <w:lang w:val="en-US"/>
      </w:rPr>
    </w:lvl>
  </w:abstractNum>
  <w:num w:numId="1">
    <w:abstractNumId w:val="2"/>
  </w:num>
  <w:num w:numId="2">
    <w:abstractNumId w:val="8"/>
  </w:num>
  <w:num w:numId="3">
    <w:abstractNumId w:val="0"/>
  </w:num>
  <w:num w:numId="4">
    <w:abstractNumId w:val="4"/>
  </w:num>
  <w:num w:numId="5">
    <w:abstractNumId w:val="3"/>
  </w:num>
  <w:num w:numId="6">
    <w:abstractNumId w:val="9"/>
  </w:num>
  <w:num w:numId="7">
    <w:abstractNumId w:val="6"/>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ZWNkZjRlOTM3MWJmY2VmNWVlZTIzYmU4ZDk1MDQifQ=="/>
  </w:docVars>
  <w:rsids>
    <w:rsidRoot w:val="5F17074D"/>
    <w:rsid w:val="0001652D"/>
    <w:rsid w:val="00024522"/>
    <w:rsid w:val="00030AC2"/>
    <w:rsid w:val="00032346"/>
    <w:rsid w:val="000412BF"/>
    <w:rsid w:val="00042413"/>
    <w:rsid w:val="00052C54"/>
    <w:rsid w:val="00061D7C"/>
    <w:rsid w:val="00073021"/>
    <w:rsid w:val="000755F7"/>
    <w:rsid w:val="00077F2A"/>
    <w:rsid w:val="00091A7A"/>
    <w:rsid w:val="00092081"/>
    <w:rsid w:val="000A0C46"/>
    <w:rsid w:val="000B5F3E"/>
    <w:rsid w:val="000C6DF9"/>
    <w:rsid w:val="000D1BD5"/>
    <w:rsid w:val="000E3B7A"/>
    <w:rsid w:val="000F5540"/>
    <w:rsid w:val="000F57C0"/>
    <w:rsid w:val="000F78A4"/>
    <w:rsid w:val="0011213C"/>
    <w:rsid w:val="001150D1"/>
    <w:rsid w:val="00123A27"/>
    <w:rsid w:val="001254D4"/>
    <w:rsid w:val="00130BC1"/>
    <w:rsid w:val="0013442D"/>
    <w:rsid w:val="00144157"/>
    <w:rsid w:val="001569A9"/>
    <w:rsid w:val="00163CBE"/>
    <w:rsid w:val="001673CB"/>
    <w:rsid w:val="00176C82"/>
    <w:rsid w:val="00177FB5"/>
    <w:rsid w:val="001816A5"/>
    <w:rsid w:val="00184509"/>
    <w:rsid w:val="0018577D"/>
    <w:rsid w:val="001B5A7A"/>
    <w:rsid w:val="001C51B1"/>
    <w:rsid w:val="001C62FA"/>
    <w:rsid w:val="001D165E"/>
    <w:rsid w:val="001D770C"/>
    <w:rsid w:val="001E4519"/>
    <w:rsid w:val="001E7690"/>
    <w:rsid w:val="001F0FBB"/>
    <w:rsid w:val="00200E57"/>
    <w:rsid w:val="00203916"/>
    <w:rsid w:val="00203CA9"/>
    <w:rsid w:val="00206520"/>
    <w:rsid w:val="00207775"/>
    <w:rsid w:val="002112BD"/>
    <w:rsid w:val="00211B80"/>
    <w:rsid w:val="00226B7A"/>
    <w:rsid w:val="00235ABD"/>
    <w:rsid w:val="00251064"/>
    <w:rsid w:val="00251730"/>
    <w:rsid w:val="00267791"/>
    <w:rsid w:val="00271B2F"/>
    <w:rsid w:val="00272470"/>
    <w:rsid w:val="00276FB0"/>
    <w:rsid w:val="002821E3"/>
    <w:rsid w:val="0028363E"/>
    <w:rsid w:val="0028585E"/>
    <w:rsid w:val="00291D77"/>
    <w:rsid w:val="0029222A"/>
    <w:rsid w:val="00294231"/>
    <w:rsid w:val="00294FEE"/>
    <w:rsid w:val="002A4F87"/>
    <w:rsid w:val="002A7ACA"/>
    <w:rsid w:val="002A7BE8"/>
    <w:rsid w:val="002D4EEB"/>
    <w:rsid w:val="002E65F1"/>
    <w:rsid w:val="00310305"/>
    <w:rsid w:val="00310F87"/>
    <w:rsid w:val="00325663"/>
    <w:rsid w:val="00333410"/>
    <w:rsid w:val="00355B99"/>
    <w:rsid w:val="003607C4"/>
    <w:rsid w:val="00361505"/>
    <w:rsid w:val="003673AF"/>
    <w:rsid w:val="003759F6"/>
    <w:rsid w:val="00380827"/>
    <w:rsid w:val="00383973"/>
    <w:rsid w:val="003868B8"/>
    <w:rsid w:val="0038692B"/>
    <w:rsid w:val="00387198"/>
    <w:rsid w:val="003913FE"/>
    <w:rsid w:val="00391766"/>
    <w:rsid w:val="00395A67"/>
    <w:rsid w:val="003A37F0"/>
    <w:rsid w:val="003B26AD"/>
    <w:rsid w:val="003B78C9"/>
    <w:rsid w:val="003C11D8"/>
    <w:rsid w:val="003E05B9"/>
    <w:rsid w:val="003E1B15"/>
    <w:rsid w:val="00410489"/>
    <w:rsid w:val="004123ED"/>
    <w:rsid w:val="00414143"/>
    <w:rsid w:val="0041444C"/>
    <w:rsid w:val="00414497"/>
    <w:rsid w:val="00415E4E"/>
    <w:rsid w:val="0042018A"/>
    <w:rsid w:val="00424FAC"/>
    <w:rsid w:val="00426C20"/>
    <w:rsid w:val="0043273E"/>
    <w:rsid w:val="0043762A"/>
    <w:rsid w:val="004409D8"/>
    <w:rsid w:val="00443655"/>
    <w:rsid w:val="0044365E"/>
    <w:rsid w:val="00445E64"/>
    <w:rsid w:val="00451D1A"/>
    <w:rsid w:val="00455560"/>
    <w:rsid w:val="00463466"/>
    <w:rsid w:val="00467E1E"/>
    <w:rsid w:val="00477DD7"/>
    <w:rsid w:val="004820F2"/>
    <w:rsid w:val="00485164"/>
    <w:rsid w:val="004908AA"/>
    <w:rsid w:val="0049101F"/>
    <w:rsid w:val="004916F5"/>
    <w:rsid w:val="004921B2"/>
    <w:rsid w:val="004C1559"/>
    <w:rsid w:val="004C3A76"/>
    <w:rsid w:val="004C4918"/>
    <w:rsid w:val="004C4D2B"/>
    <w:rsid w:val="004D2248"/>
    <w:rsid w:val="004D65A2"/>
    <w:rsid w:val="004D7482"/>
    <w:rsid w:val="004E0632"/>
    <w:rsid w:val="004F2B53"/>
    <w:rsid w:val="004F3173"/>
    <w:rsid w:val="00513770"/>
    <w:rsid w:val="00513D3D"/>
    <w:rsid w:val="00531676"/>
    <w:rsid w:val="00534B1D"/>
    <w:rsid w:val="005406BD"/>
    <w:rsid w:val="00546917"/>
    <w:rsid w:val="00550BCB"/>
    <w:rsid w:val="005546A8"/>
    <w:rsid w:val="005601B7"/>
    <w:rsid w:val="00560675"/>
    <w:rsid w:val="00561153"/>
    <w:rsid w:val="0056148A"/>
    <w:rsid w:val="00565E07"/>
    <w:rsid w:val="00566444"/>
    <w:rsid w:val="00574A5B"/>
    <w:rsid w:val="00576679"/>
    <w:rsid w:val="005800DB"/>
    <w:rsid w:val="005835FF"/>
    <w:rsid w:val="005859E9"/>
    <w:rsid w:val="005900A9"/>
    <w:rsid w:val="00592912"/>
    <w:rsid w:val="005A21D1"/>
    <w:rsid w:val="005B5D9C"/>
    <w:rsid w:val="005B6706"/>
    <w:rsid w:val="005B698C"/>
    <w:rsid w:val="005B7473"/>
    <w:rsid w:val="005E5D78"/>
    <w:rsid w:val="00602248"/>
    <w:rsid w:val="00602C25"/>
    <w:rsid w:val="00610429"/>
    <w:rsid w:val="0061280F"/>
    <w:rsid w:val="0061649D"/>
    <w:rsid w:val="006253F9"/>
    <w:rsid w:val="006309EB"/>
    <w:rsid w:val="00632D29"/>
    <w:rsid w:val="00634913"/>
    <w:rsid w:val="0063634D"/>
    <w:rsid w:val="00641A88"/>
    <w:rsid w:val="0064504D"/>
    <w:rsid w:val="00657C6F"/>
    <w:rsid w:val="00663395"/>
    <w:rsid w:val="00686659"/>
    <w:rsid w:val="0069520C"/>
    <w:rsid w:val="006974B7"/>
    <w:rsid w:val="006B3A43"/>
    <w:rsid w:val="006B4E2A"/>
    <w:rsid w:val="006C18C3"/>
    <w:rsid w:val="006D7577"/>
    <w:rsid w:val="006E160D"/>
    <w:rsid w:val="006F257C"/>
    <w:rsid w:val="00701ECE"/>
    <w:rsid w:val="007239DA"/>
    <w:rsid w:val="00733051"/>
    <w:rsid w:val="00734C9D"/>
    <w:rsid w:val="00735978"/>
    <w:rsid w:val="00737666"/>
    <w:rsid w:val="00747DEE"/>
    <w:rsid w:val="00752892"/>
    <w:rsid w:val="00752FB0"/>
    <w:rsid w:val="0075398C"/>
    <w:rsid w:val="00755895"/>
    <w:rsid w:val="00756884"/>
    <w:rsid w:val="0076133D"/>
    <w:rsid w:val="0076623B"/>
    <w:rsid w:val="007700F5"/>
    <w:rsid w:val="0077055C"/>
    <w:rsid w:val="007707D9"/>
    <w:rsid w:val="00770FE4"/>
    <w:rsid w:val="0077195C"/>
    <w:rsid w:val="007803BE"/>
    <w:rsid w:val="007809D1"/>
    <w:rsid w:val="00783784"/>
    <w:rsid w:val="00783980"/>
    <w:rsid w:val="0078487C"/>
    <w:rsid w:val="007A1F1D"/>
    <w:rsid w:val="007A2854"/>
    <w:rsid w:val="007A6807"/>
    <w:rsid w:val="007B2F7E"/>
    <w:rsid w:val="007C202B"/>
    <w:rsid w:val="007D23DF"/>
    <w:rsid w:val="007D4C31"/>
    <w:rsid w:val="007E69E8"/>
    <w:rsid w:val="00802AF5"/>
    <w:rsid w:val="00812D11"/>
    <w:rsid w:val="00813438"/>
    <w:rsid w:val="0082070E"/>
    <w:rsid w:val="00822AD9"/>
    <w:rsid w:val="0082776A"/>
    <w:rsid w:val="0083162B"/>
    <w:rsid w:val="0083171D"/>
    <w:rsid w:val="00835DD2"/>
    <w:rsid w:val="0084147E"/>
    <w:rsid w:val="00850AD3"/>
    <w:rsid w:val="0085520A"/>
    <w:rsid w:val="00871453"/>
    <w:rsid w:val="00875D6C"/>
    <w:rsid w:val="00885062"/>
    <w:rsid w:val="00887088"/>
    <w:rsid w:val="0089209F"/>
    <w:rsid w:val="00892B9C"/>
    <w:rsid w:val="008955E3"/>
    <w:rsid w:val="008A72D8"/>
    <w:rsid w:val="008B588F"/>
    <w:rsid w:val="008B7358"/>
    <w:rsid w:val="008C073A"/>
    <w:rsid w:val="008C4D21"/>
    <w:rsid w:val="008C7F8C"/>
    <w:rsid w:val="008E2EC9"/>
    <w:rsid w:val="008E50B7"/>
    <w:rsid w:val="008E7877"/>
    <w:rsid w:val="008F2E98"/>
    <w:rsid w:val="00902715"/>
    <w:rsid w:val="00903651"/>
    <w:rsid w:val="00922C4C"/>
    <w:rsid w:val="0092385C"/>
    <w:rsid w:val="0093544B"/>
    <w:rsid w:val="009377F0"/>
    <w:rsid w:val="00942C7C"/>
    <w:rsid w:val="00957EC5"/>
    <w:rsid w:val="009641D2"/>
    <w:rsid w:val="00966E4F"/>
    <w:rsid w:val="009740CF"/>
    <w:rsid w:val="00977F36"/>
    <w:rsid w:val="009812AB"/>
    <w:rsid w:val="009877BC"/>
    <w:rsid w:val="009910DE"/>
    <w:rsid w:val="00992063"/>
    <w:rsid w:val="00993C4A"/>
    <w:rsid w:val="0099639A"/>
    <w:rsid w:val="00997DA6"/>
    <w:rsid w:val="009A7788"/>
    <w:rsid w:val="009C4C9B"/>
    <w:rsid w:val="009D00FA"/>
    <w:rsid w:val="009D31D1"/>
    <w:rsid w:val="009D49B8"/>
    <w:rsid w:val="009E2091"/>
    <w:rsid w:val="009E486A"/>
    <w:rsid w:val="009E5169"/>
    <w:rsid w:val="009E75FA"/>
    <w:rsid w:val="009F7CE0"/>
    <w:rsid w:val="00A023B0"/>
    <w:rsid w:val="00A02D9E"/>
    <w:rsid w:val="00A03A5D"/>
    <w:rsid w:val="00A05108"/>
    <w:rsid w:val="00A064DC"/>
    <w:rsid w:val="00A11ECF"/>
    <w:rsid w:val="00A138DE"/>
    <w:rsid w:val="00A144D0"/>
    <w:rsid w:val="00A154FE"/>
    <w:rsid w:val="00A207E7"/>
    <w:rsid w:val="00A23190"/>
    <w:rsid w:val="00A2354C"/>
    <w:rsid w:val="00A27A28"/>
    <w:rsid w:val="00A602DA"/>
    <w:rsid w:val="00A73A57"/>
    <w:rsid w:val="00A75573"/>
    <w:rsid w:val="00A762F5"/>
    <w:rsid w:val="00A81EB5"/>
    <w:rsid w:val="00A908D4"/>
    <w:rsid w:val="00A937D1"/>
    <w:rsid w:val="00A9792E"/>
    <w:rsid w:val="00AA4BD4"/>
    <w:rsid w:val="00AC6406"/>
    <w:rsid w:val="00AD4EAB"/>
    <w:rsid w:val="00AD7039"/>
    <w:rsid w:val="00AE6790"/>
    <w:rsid w:val="00AF5450"/>
    <w:rsid w:val="00B02636"/>
    <w:rsid w:val="00B057B0"/>
    <w:rsid w:val="00B06882"/>
    <w:rsid w:val="00B13CDC"/>
    <w:rsid w:val="00B15EEC"/>
    <w:rsid w:val="00B23FEC"/>
    <w:rsid w:val="00B264C2"/>
    <w:rsid w:val="00B26E90"/>
    <w:rsid w:val="00B31B2C"/>
    <w:rsid w:val="00B31D1C"/>
    <w:rsid w:val="00B33AE1"/>
    <w:rsid w:val="00B37747"/>
    <w:rsid w:val="00B50A0D"/>
    <w:rsid w:val="00B7168C"/>
    <w:rsid w:val="00B8330C"/>
    <w:rsid w:val="00B85460"/>
    <w:rsid w:val="00B901FD"/>
    <w:rsid w:val="00B96565"/>
    <w:rsid w:val="00BA4233"/>
    <w:rsid w:val="00BB00BD"/>
    <w:rsid w:val="00BB4C26"/>
    <w:rsid w:val="00BC3EDB"/>
    <w:rsid w:val="00BC5AFA"/>
    <w:rsid w:val="00BF19AF"/>
    <w:rsid w:val="00BF3F2F"/>
    <w:rsid w:val="00C10902"/>
    <w:rsid w:val="00C2077D"/>
    <w:rsid w:val="00C23633"/>
    <w:rsid w:val="00C4045B"/>
    <w:rsid w:val="00C4472D"/>
    <w:rsid w:val="00C47804"/>
    <w:rsid w:val="00C53029"/>
    <w:rsid w:val="00C54CFD"/>
    <w:rsid w:val="00C62EE5"/>
    <w:rsid w:val="00C674BF"/>
    <w:rsid w:val="00C731AD"/>
    <w:rsid w:val="00C807B3"/>
    <w:rsid w:val="00C8546D"/>
    <w:rsid w:val="00C85C0B"/>
    <w:rsid w:val="00C92DE8"/>
    <w:rsid w:val="00C93229"/>
    <w:rsid w:val="00CA349E"/>
    <w:rsid w:val="00CA5A4E"/>
    <w:rsid w:val="00CB0BEC"/>
    <w:rsid w:val="00CB7D3D"/>
    <w:rsid w:val="00CD4F8E"/>
    <w:rsid w:val="00CE2E41"/>
    <w:rsid w:val="00CE7977"/>
    <w:rsid w:val="00CF369E"/>
    <w:rsid w:val="00D01C22"/>
    <w:rsid w:val="00D10F81"/>
    <w:rsid w:val="00D15F3F"/>
    <w:rsid w:val="00D226C9"/>
    <w:rsid w:val="00D238ED"/>
    <w:rsid w:val="00D27EEA"/>
    <w:rsid w:val="00D31B47"/>
    <w:rsid w:val="00D33BDC"/>
    <w:rsid w:val="00D3453C"/>
    <w:rsid w:val="00D45102"/>
    <w:rsid w:val="00D520FF"/>
    <w:rsid w:val="00D551F7"/>
    <w:rsid w:val="00D61329"/>
    <w:rsid w:val="00D711B0"/>
    <w:rsid w:val="00D71E43"/>
    <w:rsid w:val="00D728DC"/>
    <w:rsid w:val="00D76BC2"/>
    <w:rsid w:val="00D80278"/>
    <w:rsid w:val="00D8244C"/>
    <w:rsid w:val="00DA4C53"/>
    <w:rsid w:val="00DA4E2E"/>
    <w:rsid w:val="00DB1542"/>
    <w:rsid w:val="00DC043C"/>
    <w:rsid w:val="00DE1556"/>
    <w:rsid w:val="00DF59DC"/>
    <w:rsid w:val="00E026E6"/>
    <w:rsid w:val="00E27069"/>
    <w:rsid w:val="00E271C7"/>
    <w:rsid w:val="00E274D9"/>
    <w:rsid w:val="00E429BF"/>
    <w:rsid w:val="00E52CF5"/>
    <w:rsid w:val="00E63060"/>
    <w:rsid w:val="00E87FBD"/>
    <w:rsid w:val="00EA48BB"/>
    <w:rsid w:val="00EB0839"/>
    <w:rsid w:val="00EB35EC"/>
    <w:rsid w:val="00EB3A2F"/>
    <w:rsid w:val="00EC2118"/>
    <w:rsid w:val="00EC4ADB"/>
    <w:rsid w:val="00EC5E47"/>
    <w:rsid w:val="00EC70CF"/>
    <w:rsid w:val="00EE12A7"/>
    <w:rsid w:val="00EE37DF"/>
    <w:rsid w:val="00EF12E9"/>
    <w:rsid w:val="00EF34B5"/>
    <w:rsid w:val="00EF47C5"/>
    <w:rsid w:val="00EF4AF7"/>
    <w:rsid w:val="00F04356"/>
    <w:rsid w:val="00F05F37"/>
    <w:rsid w:val="00F12A9D"/>
    <w:rsid w:val="00F23B5E"/>
    <w:rsid w:val="00F3345B"/>
    <w:rsid w:val="00F535A0"/>
    <w:rsid w:val="00F55601"/>
    <w:rsid w:val="00F72867"/>
    <w:rsid w:val="00F75582"/>
    <w:rsid w:val="00F82CA1"/>
    <w:rsid w:val="00F90FCA"/>
    <w:rsid w:val="00FA6625"/>
    <w:rsid w:val="00FB1A1C"/>
    <w:rsid w:val="00FB3B45"/>
    <w:rsid w:val="00FB5CDA"/>
    <w:rsid w:val="00FC5215"/>
    <w:rsid w:val="00FD2435"/>
    <w:rsid w:val="00FD78B4"/>
    <w:rsid w:val="00FE0BE0"/>
    <w:rsid w:val="00FE20B8"/>
    <w:rsid w:val="00FE3F41"/>
    <w:rsid w:val="00FE5381"/>
    <w:rsid w:val="00FF2373"/>
    <w:rsid w:val="00FF6790"/>
    <w:rsid w:val="022B2C0A"/>
    <w:rsid w:val="02FB127F"/>
    <w:rsid w:val="07E21FBD"/>
    <w:rsid w:val="07FB4E2D"/>
    <w:rsid w:val="081163FE"/>
    <w:rsid w:val="0B41524D"/>
    <w:rsid w:val="0B4E5BBB"/>
    <w:rsid w:val="0CCE0D62"/>
    <w:rsid w:val="0FCE72CB"/>
    <w:rsid w:val="13961EAE"/>
    <w:rsid w:val="14926B19"/>
    <w:rsid w:val="1AAD645B"/>
    <w:rsid w:val="1B222279"/>
    <w:rsid w:val="1B486183"/>
    <w:rsid w:val="1CF814E3"/>
    <w:rsid w:val="1E0740D4"/>
    <w:rsid w:val="1F5A0233"/>
    <w:rsid w:val="24885842"/>
    <w:rsid w:val="248B0E8F"/>
    <w:rsid w:val="257162D7"/>
    <w:rsid w:val="26526108"/>
    <w:rsid w:val="275A1718"/>
    <w:rsid w:val="28B07116"/>
    <w:rsid w:val="2B5446D0"/>
    <w:rsid w:val="2BD94BFC"/>
    <w:rsid w:val="2BE45A54"/>
    <w:rsid w:val="32002EBC"/>
    <w:rsid w:val="346C4839"/>
    <w:rsid w:val="361707D4"/>
    <w:rsid w:val="3724764D"/>
    <w:rsid w:val="39777F08"/>
    <w:rsid w:val="398E6FFF"/>
    <w:rsid w:val="3A695377"/>
    <w:rsid w:val="3AA82343"/>
    <w:rsid w:val="3B4F27BE"/>
    <w:rsid w:val="3BD80A06"/>
    <w:rsid w:val="3CC80A7A"/>
    <w:rsid w:val="403F1053"/>
    <w:rsid w:val="42124D1F"/>
    <w:rsid w:val="4283791D"/>
    <w:rsid w:val="42D02437"/>
    <w:rsid w:val="441D78FE"/>
    <w:rsid w:val="46E97A64"/>
    <w:rsid w:val="486378A9"/>
    <w:rsid w:val="488F069E"/>
    <w:rsid w:val="4961203A"/>
    <w:rsid w:val="4A273284"/>
    <w:rsid w:val="4B2B0B52"/>
    <w:rsid w:val="4DF65DC4"/>
    <w:rsid w:val="56E04EE6"/>
    <w:rsid w:val="572823EA"/>
    <w:rsid w:val="5B24736C"/>
    <w:rsid w:val="5D900CE9"/>
    <w:rsid w:val="5EAA7B88"/>
    <w:rsid w:val="5F17074D"/>
    <w:rsid w:val="62E1459A"/>
    <w:rsid w:val="639257BA"/>
    <w:rsid w:val="64872E45"/>
    <w:rsid w:val="67014432"/>
    <w:rsid w:val="67254250"/>
    <w:rsid w:val="67696832"/>
    <w:rsid w:val="68A1024E"/>
    <w:rsid w:val="69D65CD5"/>
    <w:rsid w:val="6A694D9B"/>
    <w:rsid w:val="6B234F4A"/>
    <w:rsid w:val="6E4753F3"/>
    <w:rsid w:val="6E677844"/>
    <w:rsid w:val="711A5136"/>
    <w:rsid w:val="71C70D25"/>
    <w:rsid w:val="72E72D01"/>
    <w:rsid w:val="750D14EF"/>
    <w:rsid w:val="75510906"/>
    <w:rsid w:val="771F0CBB"/>
    <w:rsid w:val="775070C7"/>
    <w:rsid w:val="77732DB5"/>
    <w:rsid w:val="780E4529"/>
    <w:rsid w:val="794E7636"/>
    <w:rsid w:val="795841F9"/>
    <w:rsid w:val="7AC927E5"/>
    <w:rsid w:val="7B6F1AE6"/>
    <w:rsid w:val="7E07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0A59C"/>
  <w15:docId w15:val="{7A159C1B-F3B1-48F2-A0FB-5423ED46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Title"/>
    <w:basedOn w:val="a"/>
    <w:next w:val="a"/>
    <w:qFormat/>
    <w:pPr>
      <w:spacing w:before="240" w:after="60"/>
      <w:jc w:val="center"/>
      <w:outlineLvl w:val="0"/>
    </w:pPr>
    <w:rPr>
      <w:rFonts w:asciiTheme="majorHAnsi" w:hAnsiTheme="majorHAnsi" w:cstheme="majorBidi"/>
      <w:b/>
      <w:bCs/>
      <w:sz w:val="32"/>
      <w:szCs w:val="32"/>
    </w:rPr>
  </w:style>
  <w:style w:type="table" w:styleId="a5">
    <w:name w:val="Table Grid"/>
    <w:basedOn w:val="a1"/>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rsid w:val="0099639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99639A"/>
    <w:rPr>
      <w:kern w:val="2"/>
      <w:sz w:val="18"/>
      <w:szCs w:val="18"/>
    </w:rPr>
  </w:style>
  <w:style w:type="paragraph" w:styleId="a8">
    <w:name w:val="footer"/>
    <w:basedOn w:val="a"/>
    <w:link w:val="a9"/>
    <w:uiPriority w:val="99"/>
    <w:rsid w:val="0099639A"/>
    <w:pPr>
      <w:tabs>
        <w:tab w:val="center" w:pos="4153"/>
        <w:tab w:val="right" w:pos="8306"/>
      </w:tabs>
      <w:snapToGrid w:val="0"/>
      <w:jc w:val="left"/>
    </w:pPr>
    <w:rPr>
      <w:sz w:val="18"/>
      <w:szCs w:val="18"/>
    </w:rPr>
  </w:style>
  <w:style w:type="character" w:customStyle="1" w:styleId="a9">
    <w:name w:val="页脚 字符"/>
    <w:basedOn w:val="a0"/>
    <w:link w:val="a8"/>
    <w:uiPriority w:val="99"/>
    <w:rsid w:val="0099639A"/>
    <w:rPr>
      <w:kern w:val="2"/>
      <w:sz w:val="18"/>
      <w:szCs w:val="18"/>
    </w:rPr>
  </w:style>
  <w:style w:type="character" w:styleId="aa">
    <w:name w:val="Hyperlink"/>
    <w:basedOn w:val="a0"/>
    <w:rsid w:val="0063634D"/>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28</Pages>
  <Words>1999</Words>
  <Characters>11400</Characters>
  <Application>Microsoft Office Word</Application>
  <DocSecurity>0</DocSecurity>
  <Lines>95</Lines>
  <Paragraphs>26</Paragraphs>
  <ScaleCrop>false</ScaleCrop>
  <Company>Microsoft</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WPS_1682392414</dc:creator>
  <cp:lastModifiedBy>鲁鹃</cp:lastModifiedBy>
  <cp:revision>437</cp:revision>
  <dcterms:created xsi:type="dcterms:W3CDTF">2024-06-04T01:19:00Z</dcterms:created>
  <dcterms:modified xsi:type="dcterms:W3CDTF">2024-06-12T01:34:00Z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29A5559709D84742BAEACE1B1D9D5605_11</vt:lpwstr>
  </property>
</Properties>
</file>