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黑体" w:cs="Times New Roman"/>
          <w:sz w:val="32"/>
          <w:szCs w:val="32"/>
        </w:rPr>
      </w:pPr>
      <w:r>
        <w:rPr>
          <w:rFonts w:ascii="Times New Roman" w:hAnsi="Times New Roman" w:eastAsia="黑体" w:cs="Times New Roman"/>
          <w:sz w:val="32"/>
          <w:szCs w:val="32"/>
        </w:rPr>
        <w:t>附件</w:t>
      </w:r>
    </w:p>
    <w:p>
      <w:pPr>
        <w:spacing w:line="600" w:lineRule="exact"/>
        <w:jc w:val="center"/>
        <w:rPr>
          <w:rFonts w:ascii="Times New Roman" w:hAnsi="Times New Roman" w:eastAsia="方正小标宋简体" w:cs="Times New Roman"/>
          <w:sz w:val="44"/>
          <w:szCs w:val="44"/>
        </w:rPr>
      </w:pPr>
    </w:p>
    <w:p>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本市工程项目信息</w:t>
      </w:r>
      <w:r>
        <w:rPr>
          <w:rFonts w:hint="eastAsia" w:ascii="Times New Roman" w:hAnsi="Times New Roman" w:eastAsia="方正小标宋简体" w:cs="Times New Roman"/>
          <w:sz w:val="44"/>
          <w:szCs w:val="44"/>
        </w:rPr>
        <w:t>数据</w:t>
      </w:r>
      <w:r>
        <w:rPr>
          <w:rFonts w:ascii="Times New Roman" w:hAnsi="Times New Roman" w:eastAsia="方正小标宋简体" w:cs="Times New Roman"/>
          <w:sz w:val="44"/>
          <w:szCs w:val="44"/>
        </w:rPr>
        <w:t>管理工作操作</w:t>
      </w:r>
      <w:r>
        <w:rPr>
          <w:rFonts w:hint="eastAsia" w:ascii="Times New Roman" w:hAnsi="Times New Roman" w:eastAsia="方正小标宋简体" w:cs="Times New Roman"/>
          <w:sz w:val="44"/>
          <w:szCs w:val="44"/>
        </w:rPr>
        <w:t>指引</w:t>
      </w:r>
    </w:p>
    <w:p>
      <w:pPr>
        <w:spacing w:line="600" w:lineRule="exact"/>
        <w:jc w:val="left"/>
        <w:rPr>
          <w:rFonts w:ascii="Times New Roman" w:hAnsi="Times New Roman" w:eastAsia="仿宋_GB2312" w:cs="Times New Roman"/>
          <w:sz w:val="32"/>
          <w:szCs w:val="32"/>
        </w:rPr>
      </w:pPr>
    </w:p>
    <w:p>
      <w:pPr>
        <w:spacing w:line="600"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一、平台登录方式</w:t>
      </w:r>
    </w:p>
    <w:p>
      <w:pPr>
        <w:spacing w:line="60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本通知中工程项目信息</w:t>
      </w:r>
      <w:r>
        <w:rPr>
          <w:rFonts w:hint="eastAsia" w:ascii="Times New Roman" w:hAnsi="Times New Roman" w:eastAsia="仿宋_GB2312" w:cs="Times New Roman"/>
          <w:sz w:val="32"/>
          <w:szCs w:val="32"/>
        </w:rPr>
        <w:t>数据归集（</w:t>
      </w:r>
      <w:r>
        <w:rPr>
          <w:rFonts w:ascii="Times New Roman" w:hAnsi="Times New Roman" w:eastAsia="仿宋_GB2312" w:cs="Times New Roman"/>
          <w:sz w:val="32"/>
          <w:szCs w:val="32"/>
        </w:rPr>
        <w:t>补录</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、等级确认、勘误、业绩</w:t>
      </w:r>
      <w:r>
        <w:rPr>
          <w:rFonts w:hint="eastAsia" w:ascii="Times New Roman" w:hAnsi="Times New Roman" w:eastAsia="仿宋_GB2312" w:cs="Times New Roman"/>
          <w:sz w:val="32"/>
          <w:szCs w:val="32"/>
        </w:rPr>
        <w:t>确认</w:t>
      </w:r>
      <w:r>
        <w:rPr>
          <w:rFonts w:ascii="Times New Roman" w:hAnsi="Times New Roman" w:eastAsia="仿宋_GB2312" w:cs="Times New Roman"/>
          <w:sz w:val="32"/>
          <w:szCs w:val="32"/>
        </w:rPr>
        <w:t>等工作，均需建设单位和勘察、设计、施工、监理单位法人用户登录智慧住建平台（网址</w:t>
      </w:r>
      <w:r>
        <w:rPr>
          <w:rFonts w:ascii="Times New Roman" w:hAnsi="Times New Roman" w:eastAsia="仿宋_GB2312" w:cs="Times New Roman"/>
          <w:color w:val="auto"/>
          <w:sz w:val="32"/>
          <w:szCs w:val="32"/>
          <w:u w:val="none"/>
        </w:rPr>
        <w:t>https://szzj.zfcxjs.tj.gov.cn:30479</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通过</w:t>
      </w:r>
      <w:r>
        <w:rPr>
          <w:rFonts w:ascii="Times New Roman" w:hAnsi="Times New Roman" w:eastAsia="仿宋_GB2312" w:cs="Times New Roman"/>
          <w:sz w:val="32"/>
          <w:szCs w:val="32"/>
        </w:rPr>
        <w:t>“工程项目信息核实”模块办理</w:t>
      </w:r>
      <w:r>
        <w:rPr>
          <w:rFonts w:hint="eastAsia" w:ascii="Times New Roman" w:hAnsi="Times New Roman" w:eastAsia="仿宋_GB2312" w:cs="Times New Roman"/>
          <w:sz w:val="32"/>
          <w:szCs w:val="32"/>
        </w:rPr>
        <w:t>，路径为</w:t>
      </w:r>
      <w:r>
        <w:rPr>
          <w:rFonts w:ascii="Times New Roman" w:hAnsi="Times New Roman" w:eastAsia="仿宋_GB2312" w:cs="Times New Roman"/>
          <w:sz w:val="32"/>
          <w:szCs w:val="32"/>
        </w:rPr>
        <w:t>点击“我要办事-主题类型-工程建设项目-工程项目信息核</w:t>
      </w:r>
      <w:r>
        <w:rPr>
          <w:rFonts w:hint="eastAsia" w:ascii="Times New Roman" w:hAnsi="Times New Roman" w:eastAsia="仿宋_GB2312" w:cs="Times New Roman"/>
          <w:sz w:val="32"/>
          <w:szCs w:val="32"/>
        </w:rPr>
        <w:t>实</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p>
    <w:p>
      <w:pPr>
        <w:spacing w:line="60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企业</w:t>
      </w:r>
      <w:r>
        <w:rPr>
          <w:rFonts w:hint="eastAsia" w:ascii="Times New Roman" w:hAnsi="Times New Roman" w:eastAsia="仿宋_GB2312" w:cs="Times New Roman"/>
          <w:sz w:val="32"/>
          <w:szCs w:val="32"/>
          <w:lang w:eastAsia="zh-CN"/>
        </w:rPr>
        <w:t>点击</w:t>
      </w:r>
      <w:r>
        <w:rPr>
          <w:rFonts w:ascii="Times New Roman" w:hAnsi="Times New Roman" w:eastAsia="仿宋_GB2312" w:cs="Times New Roman"/>
          <w:sz w:val="32"/>
          <w:szCs w:val="32"/>
        </w:rPr>
        <w:t>“工程项目信息核实”</w:t>
      </w:r>
      <w:r>
        <w:rPr>
          <w:rFonts w:hint="eastAsia" w:ascii="Times New Roman" w:hAnsi="Times New Roman" w:eastAsia="仿宋_GB2312" w:cs="Times New Roman"/>
          <w:sz w:val="32"/>
          <w:szCs w:val="32"/>
        </w:rPr>
        <w:t>后，可在线下载</w:t>
      </w:r>
      <w:r>
        <w:rPr>
          <w:rFonts w:hint="eastAsia" w:ascii="Times New Roman" w:hAnsi="Times New Roman" w:eastAsia="仿宋_GB2312" w:cs="Times New Roman"/>
          <w:sz w:val="32"/>
          <w:szCs w:val="32"/>
          <w:lang w:eastAsia="zh-CN"/>
        </w:rPr>
        <w:t>操作</w:t>
      </w:r>
      <w:r>
        <w:rPr>
          <w:rFonts w:hint="eastAsia" w:ascii="Times New Roman" w:hAnsi="Times New Roman" w:eastAsia="仿宋_GB2312" w:cs="Times New Roman"/>
          <w:sz w:val="32"/>
          <w:szCs w:val="32"/>
        </w:rPr>
        <w:t>手册查看各项业务详细操作说明。</w:t>
      </w:r>
    </w:p>
    <w:p>
      <w:pPr>
        <w:spacing w:line="600" w:lineRule="exact"/>
        <w:ind w:firstLine="640" w:firstLineChars="200"/>
        <w:jc w:val="left"/>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二、</w:t>
      </w:r>
      <w:r>
        <w:rPr>
          <w:rFonts w:hint="eastAsia" w:ascii="Times New Roman" w:hAnsi="Times New Roman" w:eastAsia="黑体" w:cs="Times New Roman"/>
          <w:color w:val="auto"/>
          <w:sz w:val="32"/>
          <w:szCs w:val="32"/>
        </w:rPr>
        <w:t>申请</w:t>
      </w:r>
      <w:r>
        <w:rPr>
          <w:rFonts w:ascii="Times New Roman" w:hAnsi="Times New Roman" w:eastAsia="黑体" w:cs="Times New Roman"/>
          <w:color w:val="auto"/>
          <w:sz w:val="32"/>
          <w:szCs w:val="32"/>
        </w:rPr>
        <w:t>信息</w:t>
      </w:r>
      <w:r>
        <w:rPr>
          <w:rFonts w:hint="eastAsia" w:ascii="Times New Roman" w:hAnsi="Times New Roman" w:eastAsia="黑体" w:cs="Times New Roman"/>
          <w:color w:val="auto"/>
          <w:sz w:val="32"/>
          <w:szCs w:val="32"/>
        </w:rPr>
        <w:t>数据</w:t>
      </w:r>
      <w:r>
        <w:rPr>
          <w:rFonts w:ascii="Times New Roman" w:hAnsi="Times New Roman" w:eastAsia="黑体" w:cs="Times New Roman"/>
          <w:color w:val="auto"/>
          <w:sz w:val="32"/>
          <w:szCs w:val="32"/>
        </w:rPr>
        <w:t>归集（补录）步骤</w:t>
      </w:r>
    </w:p>
    <w:p>
      <w:pPr>
        <w:spacing w:line="600" w:lineRule="exact"/>
        <w:ind w:firstLine="640"/>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（一）房建市政类</w:t>
      </w:r>
    </w:p>
    <w:p>
      <w:pPr>
        <w:spacing w:line="600" w:lineRule="exact"/>
        <w:ind w:firstLine="64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1、未归集至四库一</w:t>
      </w:r>
      <w:bookmarkStart w:id="0" w:name="_GoBack"/>
      <w:bookmarkEnd w:id="0"/>
      <w:r>
        <w:rPr>
          <w:rFonts w:ascii="Times New Roman" w:hAnsi="Times New Roman" w:eastAsia="仿宋_GB2312" w:cs="Times New Roman"/>
          <w:color w:val="auto"/>
          <w:sz w:val="32"/>
          <w:szCs w:val="32"/>
        </w:rPr>
        <w:t>平台的</w:t>
      </w:r>
      <w:r>
        <w:rPr>
          <w:rFonts w:hint="eastAsia" w:ascii="Times New Roman" w:hAnsi="Times New Roman" w:eastAsia="仿宋_GB2312" w:cs="Times New Roman"/>
          <w:color w:val="auto"/>
          <w:sz w:val="32"/>
          <w:szCs w:val="32"/>
        </w:rPr>
        <w:t>项目</w:t>
      </w:r>
    </w:p>
    <w:p>
      <w:pPr>
        <w:spacing w:line="600" w:lineRule="exact"/>
        <w:ind w:firstLine="640"/>
        <w:rPr>
          <w:rFonts w:hint="eastAsia"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（1）建设单位</w:t>
      </w:r>
      <w:r>
        <w:rPr>
          <w:rFonts w:hint="eastAsia" w:ascii="Times New Roman" w:hAnsi="Times New Roman" w:eastAsia="仿宋_GB2312" w:cs="Times New Roman"/>
          <w:color w:val="auto"/>
          <w:sz w:val="32"/>
          <w:szCs w:val="32"/>
        </w:rPr>
        <w:t>点击</w:t>
      </w:r>
      <w:r>
        <w:rPr>
          <w:rFonts w:ascii="Times New Roman" w:hAnsi="Times New Roman" w:eastAsia="仿宋_GB2312" w:cs="Times New Roman"/>
          <w:color w:val="auto"/>
          <w:sz w:val="32"/>
          <w:szCs w:val="32"/>
        </w:rPr>
        <w:t>“工程项目信息核实-项目管理-项目录入</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新增</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录入工程基本信息</w:t>
      </w:r>
      <w:r>
        <w:rPr>
          <w:rFonts w:hint="eastAsia" w:ascii="Times New Roman" w:hAnsi="Times New Roman" w:eastAsia="仿宋_GB2312" w:cs="Times New Roman"/>
          <w:color w:val="auto"/>
          <w:sz w:val="32"/>
          <w:szCs w:val="32"/>
        </w:rPr>
        <w:t>。</w:t>
      </w:r>
    </w:p>
    <w:p>
      <w:pPr>
        <w:spacing w:line="600" w:lineRule="exact"/>
        <w:ind w:firstLine="64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（2）勘察、设计、施工、监理等单位</w:t>
      </w:r>
      <w:r>
        <w:rPr>
          <w:rFonts w:hint="eastAsia" w:ascii="Times New Roman" w:hAnsi="Times New Roman" w:eastAsia="仿宋_GB2312" w:cs="Times New Roman"/>
          <w:color w:val="auto"/>
          <w:sz w:val="32"/>
          <w:szCs w:val="32"/>
        </w:rPr>
        <w:t>点击</w:t>
      </w:r>
      <w:r>
        <w:rPr>
          <w:rFonts w:ascii="Times New Roman" w:hAnsi="Times New Roman" w:eastAsia="仿宋_GB2312" w:cs="Times New Roman"/>
          <w:color w:val="auto"/>
          <w:sz w:val="32"/>
          <w:szCs w:val="32"/>
        </w:rPr>
        <w:t>“工程项目信息核实-项目管理-项目录入</w:t>
      </w:r>
      <w:r>
        <w:rPr>
          <w:rFonts w:hint="eastAsia" w:ascii="Times New Roman" w:hAnsi="Times New Roman" w:eastAsia="仿宋_GB2312" w:cs="Times New Roman"/>
          <w:color w:val="auto"/>
          <w:sz w:val="32"/>
          <w:szCs w:val="32"/>
        </w:rPr>
        <w:t>-项目同步</w:t>
      </w:r>
      <w:r>
        <w:rPr>
          <w:rFonts w:ascii="Times New Roman" w:hAnsi="Times New Roman" w:eastAsia="仿宋_GB2312" w:cs="Times New Roman"/>
          <w:color w:val="auto"/>
          <w:sz w:val="32"/>
          <w:szCs w:val="32"/>
        </w:rPr>
        <w:t>”选择对应项目，录入招投标、合同、施工图审查、施工许可、竣工验收</w:t>
      </w:r>
      <w:r>
        <w:rPr>
          <w:rFonts w:ascii="Times New Roman" w:hAnsi="Times New Roman" w:eastAsia="仿宋_GB2312" w:cs="Times New Roman"/>
          <w:color w:val="auto"/>
          <w:sz w:val="32"/>
          <w:szCs w:val="32"/>
        </w:rPr>
        <w:t>（备案）等环节信息</w:t>
      </w:r>
      <w:r>
        <w:rPr>
          <w:rFonts w:hint="eastAsia" w:ascii="Times New Roman" w:hAnsi="Times New Roman" w:eastAsia="仿宋_GB2312" w:cs="Times New Roman"/>
          <w:color w:val="auto"/>
          <w:sz w:val="32"/>
          <w:szCs w:val="32"/>
        </w:rPr>
        <w:t>后提交。</w:t>
      </w:r>
    </w:p>
    <w:p>
      <w:pPr>
        <w:spacing w:line="600" w:lineRule="exact"/>
        <w:ind w:firstLine="640"/>
        <w:rPr>
          <w:rFonts w:ascii="Times New Roman" w:hAnsi="Times New Roman" w:eastAsia="仿宋_GB2312" w:cs="Times New Roman"/>
          <w:sz w:val="32"/>
          <w:szCs w:val="32"/>
        </w:rPr>
      </w:pPr>
      <w:r>
        <w:rPr>
          <w:rFonts w:ascii="Times New Roman" w:hAnsi="Times New Roman" w:eastAsia="仿宋_GB2312" w:cs="Times New Roman"/>
          <w:color w:val="auto"/>
          <w:sz w:val="32"/>
          <w:szCs w:val="32"/>
        </w:rPr>
        <w:t>（3）建设单位</w:t>
      </w:r>
      <w:r>
        <w:rPr>
          <w:rFonts w:hint="eastAsia" w:ascii="Times New Roman" w:hAnsi="Times New Roman" w:eastAsia="仿宋_GB2312" w:cs="Times New Roman"/>
          <w:color w:val="auto"/>
          <w:sz w:val="32"/>
          <w:szCs w:val="32"/>
        </w:rPr>
        <w:t>点击</w:t>
      </w:r>
      <w:r>
        <w:rPr>
          <w:rFonts w:ascii="Times New Roman" w:hAnsi="Times New Roman" w:eastAsia="仿宋_GB2312" w:cs="Times New Roman"/>
          <w:color w:val="auto"/>
          <w:sz w:val="32"/>
          <w:szCs w:val="32"/>
        </w:rPr>
        <w:t>“工程项目信息核实-项</w:t>
      </w:r>
      <w:r>
        <w:rPr>
          <w:rFonts w:ascii="Times New Roman" w:hAnsi="Times New Roman" w:eastAsia="仿宋_GB2312" w:cs="Times New Roman"/>
          <w:sz w:val="32"/>
          <w:szCs w:val="32"/>
        </w:rPr>
        <w:t>目管理-信息确认”</w:t>
      </w:r>
      <w:r>
        <w:rPr>
          <w:rFonts w:hint="eastAsia" w:ascii="Times New Roman" w:hAnsi="Times New Roman" w:eastAsia="仿宋_GB2312" w:cs="Times New Roman"/>
          <w:sz w:val="32"/>
          <w:szCs w:val="32"/>
        </w:rPr>
        <w:t>，对录入的信息进行</w:t>
      </w:r>
      <w:r>
        <w:rPr>
          <w:rFonts w:ascii="Times New Roman" w:hAnsi="Times New Roman" w:eastAsia="仿宋_GB2312" w:cs="Times New Roman"/>
          <w:sz w:val="32"/>
          <w:szCs w:val="32"/>
        </w:rPr>
        <w:t>确认</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提交</w:t>
      </w:r>
      <w:r>
        <w:rPr>
          <w:rFonts w:hint="eastAsia" w:ascii="Times New Roman" w:hAnsi="Times New Roman" w:eastAsia="仿宋_GB2312" w:cs="Times New Roman"/>
          <w:sz w:val="32"/>
          <w:szCs w:val="32"/>
        </w:rPr>
        <w:t>审核。</w:t>
      </w:r>
    </w:p>
    <w:p>
      <w:pPr>
        <w:spacing w:line="600" w:lineRule="exact"/>
        <w:ind w:firstLine="64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（4）市、区住建委</w:t>
      </w:r>
      <w:r>
        <w:rPr>
          <w:rFonts w:hint="eastAsia" w:ascii="Times New Roman" w:hAnsi="Times New Roman" w:eastAsia="仿宋_GB2312" w:cs="Times New Roman"/>
          <w:color w:val="auto"/>
          <w:sz w:val="32"/>
          <w:szCs w:val="32"/>
        </w:rPr>
        <w:t>按照监管权限完成</w:t>
      </w:r>
      <w:r>
        <w:rPr>
          <w:rFonts w:ascii="Times New Roman" w:hAnsi="Times New Roman" w:eastAsia="仿宋_GB2312" w:cs="Times New Roman"/>
          <w:color w:val="auto"/>
          <w:sz w:val="32"/>
          <w:szCs w:val="32"/>
        </w:rPr>
        <w:t>审核</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确</w:t>
      </w:r>
      <w:r>
        <w:rPr>
          <w:rFonts w:hint="eastAsia" w:ascii="Times New Roman" w:hAnsi="Times New Roman" w:eastAsia="仿宋_GB2312" w:cs="Times New Roman"/>
          <w:color w:val="auto"/>
          <w:sz w:val="32"/>
          <w:szCs w:val="32"/>
        </w:rPr>
        <w:t>定相应的</w:t>
      </w:r>
      <w:r>
        <w:rPr>
          <w:rFonts w:ascii="Times New Roman" w:hAnsi="Times New Roman" w:eastAsia="仿宋_GB2312" w:cs="Times New Roman"/>
          <w:color w:val="auto"/>
          <w:sz w:val="32"/>
          <w:szCs w:val="32"/>
        </w:rPr>
        <w:t>数据等级</w:t>
      </w:r>
      <w:r>
        <w:rPr>
          <w:rFonts w:hint="eastAsia" w:ascii="Times New Roman" w:hAnsi="Times New Roman" w:eastAsia="仿宋_GB2312" w:cs="Times New Roman"/>
          <w:color w:val="auto"/>
          <w:sz w:val="32"/>
          <w:szCs w:val="32"/>
        </w:rPr>
        <w:t>。</w:t>
      </w:r>
    </w:p>
    <w:p>
      <w:pPr>
        <w:spacing w:line="60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已归集至</w:t>
      </w:r>
      <w:r>
        <w:rPr>
          <w:rFonts w:ascii="Times New Roman" w:hAnsi="Times New Roman" w:eastAsia="仿宋_GB2312" w:cs="Times New Roman"/>
          <w:sz w:val="32"/>
          <w:szCs w:val="32"/>
        </w:rPr>
        <w:t>四库一平台</w:t>
      </w:r>
      <w:r>
        <w:rPr>
          <w:rFonts w:hint="eastAsia" w:ascii="Times New Roman" w:hAnsi="Times New Roman" w:eastAsia="仿宋_GB2312" w:cs="Times New Roman"/>
          <w:sz w:val="32"/>
          <w:szCs w:val="32"/>
        </w:rPr>
        <w:t>、但部分环节信息缺失的项目：</w:t>
      </w:r>
    </w:p>
    <w:p>
      <w:pPr>
        <w:spacing w:line="600" w:lineRule="exact"/>
        <w:ind w:firstLine="640"/>
        <w:rPr>
          <w:rFonts w:ascii="Times New Roman" w:hAnsi="Times New Roman" w:eastAsia="仿宋_GB2312" w:cs="Times New Roman"/>
          <w:sz w:val="32"/>
          <w:szCs w:val="32"/>
          <w:u w:val="none"/>
        </w:rPr>
      </w:pPr>
      <w:r>
        <w:rPr>
          <w:rFonts w:ascii="Times New Roman" w:hAnsi="Times New Roman" w:eastAsia="仿宋_GB2312" w:cs="Times New Roman"/>
          <w:sz w:val="32"/>
          <w:szCs w:val="32"/>
          <w:u w:val="none"/>
        </w:rPr>
        <w:t>（1）勘察、设计、施工、监理等单位</w:t>
      </w:r>
      <w:r>
        <w:rPr>
          <w:rFonts w:hint="eastAsia" w:ascii="Times New Roman" w:hAnsi="Times New Roman" w:eastAsia="仿宋_GB2312" w:cs="Times New Roman"/>
          <w:sz w:val="32"/>
          <w:szCs w:val="32"/>
          <w:u w:val="none"/>
        </w:rPr>
        <w:t>点击</w:t>
      </w:r>
      <w:r>
        <w:rPr>
          <w:rFonts w:ascii="Times New Roman" w:hAnsi="Times New Roman" w:eastAsia="仿宋_GB2312" w:cs="Times New Roman"/>
          <w:sz w:val="32"/>
          <w:szCs w:val="32"/>
          <w:u w:val="none"/>
        </w:rPr>
        <w:t>“工程项目信息核实-项目管理-项目录入</w:t>
      </w:r>
      <w:r>
        <w:rPr>
          <w:rFonts w:hint="eastAsia" w:ascii="Times New Roman" w:hAnsi="Times New Roman" w:eastAsia="仿宋_GB2312" w:cs="Times New Roman"/>
          <w:color w:val="auto"/>
          <w:sz w:val="32"/>
          <w:szCs w:val="32"/>
          <w:u w:val="none"/>
        </w:rPr>
        <w:t>-项目同步</w:t>
      </w:r>
      <w:r>
        <w:rPr>
          <w:rFonts w:ascii="Times New Roman" w:hAnsi="Times New Roman" w:eastAsia="仿宋_GB2312" w:cs="Times New Roman"/>
          <w:sz w:val="32"/>
          <w:szCs w:val="32"/>
          <w:u w:val="none"/>
        </w:rPr>
        <w:t>”选择对应项目，录入相关环节信息</w:t>
      </w:r>
      <w:r>
        <w:rPr>
          <w:rFonts w:hint="eastAsia" w:ascii="Times New Roman" w:hAnsi="Times New Roman" w:eastAsia="仿宋_GB2312" w:cs="Times New Roman"/>
          <w:sz w:val="32"/>
          <w:szCs w:val="32"/>
          <w:u w:val="none"/>
        </w:rPr>
        <w:t>。</w:t>
      </w:r>
    </w:p>
    <w:p>
      <w:pPr>
        <w:spacing w:line="600"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（2）建设单位</w:t>
      </w:r>
      <w:r>
        <w:rPr>
          <w:rFonts w:hint="eastAsia" w:ascii="Times New Roman" w:hAnsi="Times New Roman" w:eastAsia="仿宋_GB2312" w:cs="Times New Roman"/>
          <w:sz w:val="32"/>
          <w:szCs w:val="32"/>
        </w:rPr>
        <w:t>点击</w:t>
      </w:r>
      <w:r>
        <w:rPr>
          <w:rFonts w:ascii="Times New Roman" w:hAnsi="Times New Roman" w:eastAsia="仿宋_GB2312" w:cs="Times New Roman"/>
          <w:sz w:val="32"/>
          <w:szCs w:val="32"/>
        </w:rPr>
        <w:t>“工程项目信息核实-项目管理-信息确认”</w:t>
      </w:r>
      <w:r>
        <w:rPr>
          <w:rFonts w:hint="eastAsia" w:ascii="Times New Roman" w:hAnsi="Times New Roman" w:eastAsia="仿宋_GB2312" w:cs="Times New Roman"/>
          <w:sz w:val="32"/>
          <w:szCs w:val="32"/>
        </w:rPr>
        <w:t>，对录入的信息进行</w:t>
      </w:r>
      <w:r>
        <w:rPr>
          <w:rFonts w:ascii="Times New Roman" w:hAnsi="Times New Roman" w:eastAsia="仿宋_GB2312" w:cs="Times New Roman"/>
          <w:sz w:val="32"/>
          <w:szCs w:val="32"/>
        </w:rPr>
        <w:t>确认</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提交</w:t>
      </w:r>
      <w:r>
        <w:rPr>
          <w:rFonts w:hint="eastAsia" w:ascii="Times New Roman" w:hAnsi="Times New Roman" w:eastAsia="仿宋_GB2312" w:cs="Times New Roman"/>
          <w:sz w:val="32"/>
          <w:szCs w:val="32"/>
        </w:rPr>
        <w:t>审核。</w:t>
      </w:r>
    </w:p>
    <w:p>
      <w:pPr>
        <w:spacing w:line="600" w:lineRule="exact"/>
        <w:ind w:firstLine="64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（3）市、区住建委</w:t>
      </w:r>
      <w:r>
        <w:rPr>
          <w:rFonts w:hint="eastAsia" w:ascii="Times New Roman" w:hAnsi="Times New Roman" w:eastAsia="仿宋_GB2312" w:cs="Times New Roman"/>
          <w:color w:val="auto"/>
          <w:sz w:val="32"/>
          <w:szCs w:val="32"/>
        </w:rPr>
        <w:t>按照监管权限完成</w:t>
      </w:r>
      <w:r>
        <w:rPr>
          <w:rFonts w:ascii="Times New Roman" w:hAnsi="Times New Roman" w:eastAsia="仿宋_GB2312" w:cs="Times New Roman"/>
          <w:color w:val="auto"/>
          <w:sz w:val="32"/>
          <w:szCs w:val="32"/>
        </w:rPr>
        <w:t>审核</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确</w:t>
      </w:r>
      <w:r>
        <w:rPr>
          <w:rFonts w:hint="eastAsia" w:ascii="Times New Roman" w:hAnsi="Times New Roman" w:eastAsia="仿宋_GB2312" w:cs="Times New Roman"/>
          <w:color w:val="auto"/>
          <w:sz w:val="32"/>
          <w:szCs w:val="32"/>
        </w:rPr>
        <w:t>定相应的</w:t>
      </w:r>
      <w:r>
        <w:rPr>
          <w:rFonts w:ascii="Times New Roman" w:hAnsi="Times New Roman" w:eastAsia="仿宋_GB2312" w:cs="Times New Roman"/>
          <w:color w:val="auto"/>
          <w:sz w:val="32"/>
          <w:szCs w:val="32"/>
        </w:rPr>
        <w:t>数据等级</w:t>
      </w:r>
      <w:r>
        <w:rPr>
          <w:rFonts w:hint="eastAsia" w:ascii="Times New Roman" w:hAnsi="Times New Roman" w:eastAsia="仿宋_GB2312" w:cs="Times New Roman"/>
          <w:color w:val="auto"/>
          <w:sz w:val="32"/>
          <w:szCs w:val="32"/>
        </w:rPr>
        <w:t>。</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分包合同</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（1）分包单位</w:t>
      </w:r>
      <w:r>
        <w:rPr>
          <w:rFonts w:hint="eastAsia" w:ascii="Times New Roman" w:hAnsi="Times New Roman" w:eastAsia="仿宋_GB2312" w:cs="Times New Roman"/>
          <w:sz w:val="32"/>
          <w:szCs w:val="32"/>
        </w:rPr>
        <w:t>点击</w:t>
      </w:r>
      <w:r>
        <w:rPr>
          <w:rFonts w:ascii="Times New Roman" w:hAnsi="Times New Roman" w:eastAsia="仿宋_GB2312" w:cs="Times New Roman"/>
          <w:sz w:val="32"/>
          <w:szCs w:val="32"/>
          <w:u w:val="none"/>
        </w:rPr>
        <w:t>“工程项目信息核实-项目管理-项目录入</w:t>
      </w:r>
      <w:r>
        <w:rPr>
          <w:rFonts w:hint="eastAsia" w:ascii="Times New Roman" w:hAnsi="Times New Roman" w:eastAsia="仿宋_GB2312" w:cs="Times New Roman"/>
          <w:color w:val="auto"/>
          <w:sz w:val="32"/>
          <w:szCs w:val="32"/>
          <w:u w:val="none"/>
        </w:rPr>
        <w:t>-项目同步</w:t>
      </w:r>
      <w:r>
        <w:rPr>
          <w:rFonts w:ascii="Times New Roman" w:hAnsi="Times New Roman" w:eastAsia="仿宋_GB2312" w:cs="Times New Roman"/>
          <w:sz w:val="32"/>
          <w:szCs w:val="32"/>
          <w:u w:val="none"/>
        </w:rPr>
        <w:t>”选择对应项目</w:t>
      </w:r>
      <w:r>
        <w:rPr>
          <w:rFonts w:hint="eastAsia" w:ascii="Times New Roman" w:hAnsi="Times New Roman" w:eastAsia="仿宋_GB2312" w:cs="Times New Roman"/>
          <w:sz w:val="32"/>
          <w:szCs w:val="32"/>
          <w:u w:val="none"/>
          <w:lang w:eastAsia="zh-CN"/>
        </w:rPr>
        <w:t>，点击“合同登记信息</w:t>
      </w:r>
      <w:r>
        <w:rPr>
          <w:rFonts w:hint="eastAsia" w:ascii="Times New Roman" w:hAnsi="Times New Roman" w:eastAsia="仿宋_GB2312" w:cs="Times New Roman"/>
          <w:sz w:val="32"/>
          <w:szCs w:val="32"/>
          <w:u w:val="none"/>
          <w:lang w:val="en-US" w:eastAsia="zh-CN"/>
        </w:rPr>
        <w:t>-新增</w:t>
      </w:r>
      <w:r>
        <w:rPr>
          <w:rFonts w:hint="eastAsia" w:ascii="Times New Roman" w:hAnsi="Times New Roman" w:eastAsia="仿宋_GB2312" w:cs="Times New Roman"/>
          <w:sz w:val="32"/>
          <w:szCs w:val="32"/>
          <w:u w:val="none"/>
          <w:lang w:eastAsia="zh-CN"/>
        </w:rPr>
        <w:t>”</w:t>
      </w:r>
      <w:r>
        <w:rPr>
          <w:rFonts w:ascii="Times New Roman" w:hAnsi="Times New Roman" w:eastAsia="仿宋_GB2312" w:cs="Times New Roman"/>
          <w:sz w:val="32"/>
          <w:szCs w:val="32"/>
        </w:rPr>
        <w:t>录入分包合同</w:t>
      </w:r>
      <w:r>
        <w:rPr>
          <w:rFonts w:hint="eastAsia" w:ascii="Times New Roman" w:hAnsi="Times New Roman" w:eastAsia="仿宋_GB2312" w:cs="Times New Roman"/>
          <w:sz w:val="32"/>
          <w:szCs w:val="32"/>
        </w:rPr>
        <w:t>信息。</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相应的</w:t>
      </w:r>
      <w:r>
        <w:rPr>
          <w:rFonts w:ascii="Times New Roman" w:hAnsi="Times New Roman" w:eastAsia="仿宋_GB2312" w:cs="Times New Roman"/>
          <w:sz w:val="32"/>
          <w:szCs w:val="32"/>
        </w:rPr>
        <w:t>总包单位</w:t>
      </w:r>
      <w:r>
        <w:rPr>
          <w:rFonts w:hint="eastAsia" w:ascii="Times New Roman" w:hAnsi="Times New Roman" w:eastAsia="仿宋_GB2312" w:cs="Times New Roman"/>
          <w:sz w:val="32"/>
          <w:szCs w:val="32"/>
        </w:rPr>
        <w:t>点击</w:t>
      </w:r>
      <w:r>
        <w:rPr>
          <w:rFonts w:ascii="Times New Roman" w:hAnsi="Times New Roman" w:eastAsia="仿宋_GB2312" w:cs="Times New Roman"/>
          <w:sz w:val="32"/>
          <w:szCs w:val="32"/>
        </w:rPr>
        <w:t>“工程项目信息核实-项目管理-信息确认”</w:t>
      </w:r>
      <w:r>
        <w:rPr>
          <w:rFonts w:hint="eastAsia" w:ascii="Times New Roman" w:hAnsi="Times New Roman" w:eastAsia="仿宋_GB2312" w:cs="Times New Roman"/>
          <w:sz w:val="32"/>
          <w:szCs w:val="32"/>
        </w:rPr>
        <w:t>， 对录入的信息进行</w:t>
      </w:r>
      <w:r>
        <w:rPr>
          <w:rFonts w:ascii="Times New Roman" w:hAnsi="Times New Roman" w:eastAsia="仿宋_GB2312" w:cs="Times New Roman"/>
          <w:sz w:val="32"/>
          <w:szCs w:val="32"/>
        </w:rPr>
        <w:t>确认</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提交</w:t>
      </w:r>
      <w:r>
        <w:rPr>
          <w:rFonts w:hint="eastAsia" w:ascii="Times New Roman" w:hAnsi="Times New Roman" w:eastAsia="仿宋_GB2312" w:cs="Times New Roman"/>
          <w:sz w:val="32"/>
          <w:szCs w:val="32"/>
        </w:rPr>
        <w:t>审核（施工分包合同，同时需要相应的监理单位确认）。</w:t>
      </w:r>
    </w:p>
    <w:p>
      <w:pPr>
        <w:spacing w:line="600" w:lineRule="exact"/>
        <w:ind w:firstLine="64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（3）市、区住建委</w:t>
      </w:r>
      <w:r>
        <w:rPr>
          <w:rFonts w:hint="eastAsia" w:ascii="Times New Roman" w:hAnsi="Times New Roman" w:eastAsia="仿宋_GB2312" w:cs="Times New Roman"/>
          <w:color w:val="auto"/>
          <w:sz w:val="32"/>
          <w:szCs w:val="32"/>
        </w:rPr>
        <w:t>按照监管权限完成</w:t>
      </w:r>
      <w:r>
        <w:rPr>
          <w:rFonts w:ascii="Times New Roman" w:hAnsi="Times New Roman" w:eastAsia="仿宋_GB2312" w:cs="Times New Roman"/>
          <w:color w:val="auto"/>
          <w:sz w:val="32"/>
          <w:szCs w:val="32"/>
        </w:rPr>
        <w:t>审核</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确</w:t>
      </w:r>
      <w:r>
        <w:rPr>
          <w:rFonts w:hint="eastAsia" w:ascii="Times New Roman" w:hAnsi="Times New Roman" w:eastAsia="仿宋_GB2312" w:cs="Times New Roman"/>
          <w:color w:val="auto"/>
          <w:sz w:val="32"/>
          <w:szCs w:val="32"/>
        </w:rPr>
        <w:t>定相应的</w:t>
      </w:r>
      <w:r>
        <w:rPr>
          <w:rFonts w:ascii="Times New Roman" w:hAnsi="Times New Roman" w:eastAsia="仿宋_GB2312" w:cs="Times New Roman"/>
          <w:color w:val="auto"/>
          <w:sz w:val="32"/>
          <w:szCs w:val="32"/>
        </w:rPr>
        <w:t>数据等级</w:t>
      </w:r>
      <w:r>
        <w:rPr>
          <w:rFonts w:hint="eastAsia" w:ascii="Times New Roman" w:hAnsi="Times New Roman" w:eastAsia="仿宋_GB2312" w:cs="Times New Roman"/>
          <w:color w:val="auto"/>
          <w:sz w:val="32"/>
          <w:szCs w:val="32"/>
        </w:rPr>
        <w:t>。</w:t>
      </w:r>
      <w:r>
        <w:rPr>
          <w:rFonts w:ascii="Times New Roman" w:hAnsi="Times New Roman" w:cs="Times New Roman"/>
          <w:color w:val="auto"/>
        </w:rPr>
        <w:t xml:space="preserve">  </w:t>
      </w:r>
    </w:p>
    <w:p>
      <w:pPr>
        <w:spacing w:line="600" w:lineRule="exact"/>
        <w:ind w:firstLine="640" w:firstLineChars="200"/>
        <w:jc w:val="left"/>
        <w:rPr>
          <w:rFonts w:ascii="Times New Roman" w:hAnsi="Times New Roman" w:eastAsia="楷体" w:cs="Times New Roman"/>
          <w:sz w:val="32"/>
          <w:szCs w:val="32"/>
        </w:rPr>
      </w:pPr>
      <w:r>
        <w:rPr>
          <w:rFonts w:ascii="Times New Roman" w:hAnsi="Times New Roman" w:eastAsia="楷体" w:cs="Times New Roman"/>
          <w:sz w:val="32"/>
          <w:szCs w:val="32"/>
        </w:rPr>
        <w:t>（二）其他行业工程项目</w:t>
      </w:r>
    </w:p>
    <w:p>
      <w:pPr>
        <w:spacing w:line="600" w:lineRule="exact"/>
        <w:ind w:firstLine="640"/>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1、建设单位</w:t>
      </w:r>
      <w:r>
        <w:rPr>
          <w:rFonts w:hint="eastAsia" w:ascii="Times New Roman" w:hAnsi="Times New Roman" w:eastAsia="仿宋_GB2312" w:cs="Times New Roman"/>
          <w:sz w:val="32"/>
          <w:szCs w:val="32"/>
        </w:rPr>
        <w:t>点击</w:t>
      </w:r>
      <w:r>
        <w:rPr>
          <w:rFonts w:ascii="Times New Roman" w:hAnsi="Times New Roman" w:eastAsia="仿宋_GB2312" w:cs="Times New Roman"/>
          <w:sz w:val="32"/>
          <w:szCs w:val="32"/>
        </w:rPr>
        <w:t>“工程项目信息核实-项目管理-项目录入</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新增</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录入工程基本信息</w:t>
      </w:r>
      <w:r>
        <w:rPr>
          <w:rFonts w:hint="eastAsia" w:ascii="Times New Roman" w:hAnsi="Times New Roman" w:eastAsia="仿宋_GB2312" w:cs="Times New Roman"/>
          <w:sz w:val="32"/>
          <w:szCs w:val="32"/>
        </w:rPr>
        <w:t>。</w:t>
      </w:r>
    </w:p>
    <w:p>
      <w:pPr>
        <w:spacing w:line="600" w:lineRule="exact"/>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ascii="Times New Roman" w:hAnsi="Times New Roman" w:eastAsia="仿宋_GB2312" w:cs="Times New Roman"/>
          <w:color w:val="auto"/>
          <w:sz w:val="32"/>
          <w:szCs w:val="32"/>
        </w:rPr>
        <w:t>勘察、设计、施工、监理单位</w:t>
      </w:r>
      <w:r>
        <w:rPr>
          <w:rFonts w:hint="eastAsia" w:ascii="Times New Roman" w:hAnsi="Times New Roman" w:eastAsia="仿宋_GB2312" w:cs="Times New Roman"/>
          <w:color w:val="auto"/>
          <w:sz w:val="32"/>
          <w:szCs w:val="32"/>
        </w:rPr>
        <w:t>点击</w:t>
      </w:r>
      <w:r>
        <w:rPr>
          <w:rFonts w:ascii="Times New Roman" w:hAnsi="Times New Roman" w:eastAsia="仿宋_GB2312" w:cs="Times New Roman"/>
          <w:color w:val="auto"/>
          <w:sz w:val="32"/>
          <w:szCs w:val="32"/>
        </w:rPr>
        <w:t>“工程项目信息核实-项目管理-项目录入</w:t>
      </w:r>
      <w:r>
        <w:rPr>
          <w:rFonts w:hint="eastAsia" w:ascii="Times New Roman" w:hAnsi="Times New Roman" w:eastAsia="仿宋_GB2312" w:cs="Times New Roman"/>
          <w:color w:val="auto"/>
          <w:sz w:val="32"/>
          <w:szCs w:val="32"/>
        </w:rPr>
        <w:t>-项目同步</w:t>
      </w:r>
      <w:r>
        <w:rPr>
          <w:rFonts w:ascii="Times New Roman" w:hAnsi="Times New Roman" w:eastAsia="仿宋_GB2312" w:cs="Times New Roman"/>
          <w:color w:val="auto"/>
          <w:sz w:val="32"/>
          <w:szCs w:val="32"/>
        </w:rPr>
        <w:t>”选择对应项目，</w:t>
      </w:r>
      <w:r>
        <w:rPr>
          <w:rFonts w:hint="eastAsia" w:ascii="Times New Roman" w:hAnsi="Times New Roman" w:eastAsia="仿宋_GB2312" w:cs="Times New Roman"/>
          <w:color w:val="auto"/>
          <w:sz w:val="32"/>
          <w:szCs w:val="32"/>
        </w:rPr>
        <w:t>录入</w:t>
      </w:r>
      <w:r>
        <w:rPr>
          <w:rFonts w:ascii="Times New Roman" w:hAnsi="Times New Roman" w:eastAsia="仿宋_GB2312" w:cs="Times New Roman"/>
          <w:color w:val="auto"/>
          <w:sz w:val="32"/>
          <w:szCs w:val="32"/>
        </w:rPr>
        <w:t>招投标、合同、施工图审查、施工许可、竣工验收等环节信息</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上传</w:t>
      </w:r>
      <w:r>
        <w:rPr>
          <w:rFonts w:hint="eastAsia" w:ascii="Times New Roman" w:hAnsi="Times New Roman" w:eastAsia="仿宋_GB2312" w:cs="Times New Roman"/>
          <w:color w:val="auto"/>
          <w:sz w:val="32"/>
          <w:szCs w:val="32"/>
        </w:rPr>
        <w:t>项目所在地相关行业主管部门或建设单位出具的工程项目真实有效的书面意见后提交。</w:t>
      </w:r>
    </w:p>
    <w:p>
      <w:pPr>
        <w:spacing w:line="600" w:lineRule="exact"/>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3、项目所在地的区住建委核实后，确定数据等级。</w:t>
      </w:r>
    </w:p>
    <w:p>
      <w:pPr>
        <w:spacing w:line="600"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三、</w:t>
      </w:r>
      <w:r>
        <w:rPr>
          <w:rFonts w:hint="eastAsia" w:ascii="Times New Roman" w:hAnsi="Times New Roman" w:eastAsia="黑体" w:cs="Times New Roman"/>
          <w:sz w:val="32"/>
          <w:szCs w:val="32"/>
        </w:rPr>
        <w:t>申请信息数据等级提升步骤</w:t>
      </w:r>
    </w:p>
    <w:p>
      <w:pPr>
        <w:spacing w:line="60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勘察、设计、施工、监理单位</w:t>
      </w:r>
      <w:r>
        <w:rPr>
          <w:rFonts w:hint="eastAsia" w:ascii="Times New Roman" w:hAnsi="Times New Roman" w:eastAsia="仿宋_GB2312" w:cs="Times New Roman"/>
          <w:sz w:val="32"/>
          <w:szCs w:val="32"/>
        </w:rPr>
        <w:t>点击</w:t>
      </w:r>
      <w:r>
        <w:rPr>
          <w:rFonts w:ascii="Times New Roman" w:hAnsi="Times New Roman" w:eastAsia="仿宋_GB2312" w:cs="Times New Roman"/>
          <w:sz w:val="32"/>
          <w:szCs w:val="32"/>
        </w:rPr>
        <w:t>“工程项目信息核实-数据等级修改</w:t>
      </w:r>
      <w:r>
        <w:rPr>
          <w:rFonts w:hint="eastAsia" w:ascii="Times New Roman" w:hAnsi="Times New Roman" w:eastAsia="仿宋_GB2312" w:cs="Times New Roman"/>
          <w:sz w:val="32"/>
          <w:szCs w:val="32"/>
          <w:lang w:val="en-US" w:eastAsia="zh-CN"/>
        </w:rPr>
        <w:t>-提级申请-项目同步</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选择对应的工程项目及环节</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提出</w:t>
      </w:r>
      <w:r>
        <w:rPr>
          <w:rFonts w:hint="eastAsia" w:ascii="Times New Roman" w:hAnsi="Times New Roman" w:eastAsia="仿宋_GB2312" w:cs="Times New Roman"/>
          <w:sz w:val="32"/>
          <w:szCs w:val="32"/>
        </w:rPr>
        <w:t>数据等级提升</w:t>
      </w:r>
      <w:r>
        <w:rPr>
          <w:rFonts w:ascii="Times New Roman" w:hAnsi="Times New Roman" w:eastAsia="仿宋_GB2312" w:cs="Times New Roman"/>
          <w:sz w:val="32"/>
          <w:szCs w:val="32"/>
        </w:rPr>
        <w:t>申请</w:t>
      </w:r>
      <w:r>
        <w:rPr>
          <w:rFonts w:hint="eastAsia" w:ascii="Times New Roman" w:hAnsi="Times New Roman" w:eastAsia="仿宋_GB2312" w:cs="Times New Roman"/>
          <w:sz w:val="32"/>
          <w:szCs w:val="32"/>
        </w:rPr>
        <w:t>并提交。</w:t>
      </w:r>
    </w:p>
    <w:p>
      <w:pPr>
        <w:spacing w:line="60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2、申请D级数据提升为B级的，由</w:t>
      </w:r>
      <w:r>
        <w:rPr>
          <w:rFonts w:ascii="Times New Roman" w:hAnsi="Times New Roman" w:eastAsia="仿宋_GB2312" w:cs="Times New Roman"/>
          <w:sz w:val="32"/>
          <w:szCs w:val="32"/>
        </w:rPr>
        <w:t>项目所在</w:t>
      </w:r>
      <w:r>
        <w:rPr>
          <w:rFonts w:hint="eastAsia" w:ascii="Times New Roman" w:hAnsi="Times New Roman" w:eastAsia="仿宋_GB2312" w:cs="Times New Roman"/>
          <w:sz w:val="32"/>
          <w:szCs w:val="32"/>
        </w:rPr>
        <w:t>地的</w:t>
      </w:r>
      <w:r>
        <w:rPr>
          <w:rFonts w:ascii="Times New Roman" w:hAnsi="Times New Roman" w:eastAsia="仿宋_GB2312" w:cs="Times New Roman"/>
          <w:sz w:val="32"/>
          <w:szCs w:val="32"/>
        </w:rPr>
        <w:t>区住建</w:t>
      </w:r>
      <w:r>
        <w:rPr>
          <w:rFonts w:hint="eastAsia" w:ascii="Times New Roman" w:hAnsi="Times New Roman" w:eastAsia="仿宋_GB2312" w:cs="Times New Roman"/>
          <w:sz w:val="32"/>
          <w:szCs w:val="32"/>
        </w:rPr>
        <w:t>委</w:t>
      </w:r>
      <w:r>
        <w:rPr>
          <w:rFonts w:ascii="Times New Roman" w:hAnsi="Times New Roman" w:eastAsia="仿宋_GB2312" w:cs="Times New Roman"/>
          <w:sz w:val="32"/>
          <w:szCs w:val="32"/>
        </w:rPr>
        <w:t>审核后</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确认为B级</w:t>
      </w:r>
      <w:r>
        <w:rPr>
          <w:rFonts w:hint="eastAsia" w:ascii="Times New Roman" w:hAnsi="Times New Roman" w:eastAsia="仿宋_GB2312" w:cs="Times New Roman"/>
          <w:sz w:val="32"/>
          <w:szCs w:val="32"/>
        </w:rPr>
        <w:t>。</w:t>
      </w:r>
    </w:p>
    <w:p>
      <w:pPr>
        <w:spacing w:line="60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3、申请D级数据提升为A级的，应先经</w:t>
      </w:r>
      <w:r>
        <w:rPr>
          <w:rFonts w:ascii="Times New Roman" w:hAnsi="Times New Roman" w:eastAsia="仿宋_GB2312" w:cs="Times New Roman"/>
          <w:sz w:val="32"/>
          <w:szCs w:val="32"/>
        </w:rPr>
        <w:t>项目所在</w:t>
      </w:r>
      <w:r>
        <w:rPr>
          <w:rFonts w:hint="eastAsia" w:ascii="Times New Roman" w:hAnsi="Times New Roman" w:eastAsia="仿宋_GB2312" w:cs="Times New Roman"/>
          <w:sz w:val="32"/>
          <w:szCs w:val="32"/>
        </w:rPr>
        <w:t>地的</w:t>
      </w:r>
      <w:r>
        <w:rPr>
          <w:rFonts w:ascii="Times New Roman" w:hAnsi="Times New Roman" w:eastAsia="仿宋_GB2312" w:cs="Times New Roman"/>
          <w:sz w:val="32"/>
          <w:szCs w:val="32"/>
        </w:rPr>
        <w:t>区住建</w:t>
      </w:r>
      <w:r>
        <w:rPr>
          <w:rFonts w:hint="eastAsia" w:ascii="Times New Roman" w:hAnsi="Times New Roman" w:eastAsia="仿宋_GB2312" w:cs="Times New Roman"/>
          <w:sz w:val="32"/>
          <w:szCs w:val="32"/>
        </w:rPr>
        <w:t>委</w:t>
      </w:r>
      <w:r>
        <w:rPr>
          <w:rFonts w:ascii="Times New Roman" w:hAnsi="Times New Roman" w:eastAsia="仿宋_GB2312" w:cs="Times New Roman"/>
          <w:sz w:val="32"/>
          <w:szCs w:val="32"/>
        </w:rPr>
        <w:t>确认为B级</w:t>
      </w:r>
      <w:r>
        <w:rPr>
          <w:rFonts w:hint="eastAsia" w:ascii="Times New Roman" w:hAnsi="Times New Roman" w:eastAsia="仿宋_GB2312" w:cs="Times New Roman"/>
          <w:sz w:val="32"/>
          <w:szCs w:val="32"/>
        </w:rPr>
        <w:t>后，再提交市住建委审核，确认为A级。</w:t>
      </w:r>
    </w:p>
    <w:p>
      <w:pPr>
        <w:spacing w:line="60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4、已确认为B级以及市管项目D级数据，申请提升为A级的，由项目所在地的区住建委提交市住建委审核后，确认为A级。</w:t>
      </w:r>
    </w:p>
    <w:p>
      <w:pPr>
        <w:spacing w:line="600" w:lineRule="exact"/>
        <w:ind w:firstLine="640"/>
        <w:rPr>
          <w:rFonts w:ascii="Times New Roman" w:hAnsi="Times New Roman" w:eastAsia="黑体" w:cs="Times New Roman"/>
          <w:sz w:val="32"/>
          <w:szCs w:val="32"/>
        </w:rPr>
      </w:pPr>
      <w:r>
        <w:rPr>
          <w:rFonts w:ascii="Times New Roman" w:hAnsi="Times New Roman" w:eastAsia="黑体" w:cs="Times New Roman"/>
          <w:sz w:val="32"/>
          <w:szCs w:val="32"/>
        </w:rPr>
        <w:t>四、</w:t>
      </w:r>
      <w:r>
        <w:rPr>
          <w:rFonts w:hint="eastAsia" w:ascii="Times New Roman" w:hAnsi="Times New Roman" w:eastAsia="黑体" w:cs="Times New Roman"/>
          <w:sz w:val="32"/>
          <w:szCs w:val="32"/>
        </w:rPr>
        <w:t>申请</w:t>
      </w:r>
      <w:r>
        <w:rPr>
          <w:rFonts w:ascii="Times New Roman" w:hAnsi="Times New Roman" w:eastAsia="黑体" w:cs="Times New Roman"/>
          <w:sz w:val="32"/>
          <w:szCs w:val="32"/>
        </w:rPr>
        <w:t>信息</w:t>
      </w:r>
      <w:r>
        <w:rPr>
          <w:rFonts w:hint="eastAsia" w:ascii="Times New Roman" w:hAnsi="Times New Roman" w:eastAsia="黑体" w:cs="Times New Roman"/>
          <w:strike w:val="0"/>
          <w:dstrike w:val="0"/>
          <w:color w:val="auto"/>
          <w:sz w:val="32"/>
          <w:szCs w:val="32"/>
        </w:rPr>
        <w:t>数据</w:t>
      </w:r>
      <w:r>
        <w:rPr>
          <w:rFonts w:ascii="Times New Roman" w:hAnsi="Times New Roman" w:eastAsia="黑体" w:cs="Times New Roman"/>
          <w:sz w:val="32"/>
          <w:szCs w:val="32"/>
        </w:rPr>
        <w:t>勘误步骤</w:t>
      </w:r>
    </w:p>
    <w:p>
      <w:pPr>
        <w:spacing w:line="600"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勘察、设计、施工、监理单位</w:t>
      </w:r>
      <w:r>
        <w:rPr>
          <w:rFonts w:hint="eastAsia" w:ascii="Times New Roman" w:hAnsi="Times New Roman" w:eastAsia="仿宋_GB2312" w:cs="Times New Roman"/>
          <w:sz w:val="32"/>
          <w:szCs w:val="32"/>
        </w:rPr>
        <w:t>点击</w:t>
      </w:r>
      <w:r>
        <w:rPr>
          <w:rFonts w:ascii="Times New Roman" w:hAnsi="Times New Roman" w:eastAsia="仿宋_GB2312" w:cs="Times New Roman"/>
          <w:sz w:val="32"/>
          <w:szCs w:val="32"/>
        </w:rPr>
        <w:t>“工程项目信息核实-</w:t>
      </w:r>
      <w:r>
        <w:rPr>
          <w:rFonts w:hint="eastAsia" w:ascii="Times New Roman" w:hAnsi="Times New Roman" w:eastAsia="仿宋_GB2312" w:cs="Times New Roman"/>
          <w:sz w:val="32"/>
          <w:szCs w:val="32"/>
        </w:rPr>
        <w:t>勘误信息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勘误申请-项目同步</w:t>
      </w:r>
      <w:r>
        <w:rPr>
          <w:rFonts w:ascii="Times New Roman" w:hAnsi="Times New Roman" w:eastAsia="仿宋_GB2312" w:cs="Times New Roman"/>
          <w:sz w:val="32"/>
          <w:szCs w:val="32"/>
        </w:rPr>
        <w:t>”选择对应的工程项目，对具体环节信息提出</w:t>
      </w:r>
      <w:r>
        <w:rPr>
          <w:rFonts w:hint="eastAsia" w:ascii="Times New Roman" w:hAnsi="Times New Roman" w:eastAsia="仿宋_GB2312" w:cs="Times New Roman"/>
          <w:sz w:val="32"/>
          <w:szCs w:val="32"/>
        </w:rPr>
        <w:t>勘误</w:t>
      </w:r>
      <w:r>
        <w:rPr>
          <w:rFonts w:ascii="Times New Roman" w:hAnsi="Times New Roman" w:eastAsia="仿宋_GB2312" w:cs="Times New Roman"/>
          <w:sz w:val="32"/>
          <w:szCs w:val="32"/>
        </w:rPr>
        <w:t>申请</w:t>
      </w:r>
      <w:r>
        <w:rPr>
          <w:rFonts w:hint="eastAsia" w:ascii="Times New Roman" w:hAnsi="Times New Roman" w:eastAsia="仿宋_GB2312" w:cs="Times New Roman"/>
          <w:sz w:val="32"/>
          <w:szCs w:val="32"/>
        </w:rPr>
        <w:t>。</w:t>
      </w:r>
    </w:p>
    <w:p>
      <w:pPr>
        <w:spacing w:line="600" w:lineRule="exact"/>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二</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市、区住建委</w:t>
      </w:r>
      <w:r>
        <w:rPr>
          <w:rFonts w:hint="eastAsia" w:ascii="Times New Roman" w:hAnsi="Times New Roman" w:eastAsia="仿宋_GB2312" w:cs="Times New Roman"/>
          <w:color w:val="auto"/>
          <w:sz w:val="32"/>
          <w:szCs w:val="32"/>
        </w:rPr>
        <w:t>按照监管权限完成</w:t>
      </w:r>
      <w:r>
        <w:rPr>
          <w:rFonts w:ascii="Times New Roman" w:hAnsi="Times New Roman" w:eastAsia="仿宋_GB2312" w:cs="Times New Roman"/>
          <w:color w:val="auto"/>
          <w:sz w:val="32"/>
          <w:szCs w:val="32"/>
        </w:rPr>
        <w:t>审核</w:t>
      </w:r>
      <w:r>
        <w:rPr>
          <w:rFonts w:hint="eastAsia" w:ascii="Times New Roman" w:hAnsi="Times New Roman" w:eastAsia="仿宋_GB2312" w:cs="Times New Roman"/>
          <w:color w:val="auto"/>
          <w:sz w:val="32"/>
          <w:szCs w:val="32"/>
        </w:rPr>
        <w:t>（其他行业工程项目勘误信息由项目</w:t>
      </w:r>
      <w:r>
        <w:rPr>
          <w:rFonts w:ascii="Times New Roman" w:hAnsi="Times New Roman" w:eastAsia="仿宋_GB2312" w:cs="Times New Roman"/>
          <w:color w:val="auto"/>
          <w:sz w:val="32"/>
          <w:szCs w:val="32"/>
        </w:rPr>
        <w:t>所在</w:t>
      </w:r>
      <w:r>
        <w:rPr>
          <w:rFonts w:hint="eastAsia" w:ascii="Times New Roman" w:hAnsi="Times New Roman" w:eastAsia="仿宋_GB2312" w:cs="Times New Roman"/>
          <w:color w:val="auto"/>
          <w:sz w:val="32"/>
          <w:szCs w:val="32"/>
        </w:rPr>
        <w:t>地的</w:t>
      </w:r>
      <w:r>
        <w:rPr>
          <w:rFonts w:ascii="Times New Roman" w:hAnsi="Times New Roman" w:eastAsia="仿宋_GB2312" w:cs="Times New Roman"/>
          <w:color w:val="auto"/>
          <w:sz w:val="32"/>
          <w:szCs w:val="32"/>
        </w:rPr>
        <w:t>区住建委</w:t>
      </w:r>
      <w:r>
        <w:rPr>
          <w:rFonts w:hint="eastAsia" w:ascii="Times New Roman" w:hAnsi="Times New Roman" w:eastAsia="仿宋_GB2312" w:cs="Times New Roman"/>
          <w:color w:val="auto"/>
          <w:sz w:val="32"/>
          <w:szCs w:val="32"/>
        </w:rPr>
        <w:t>完成</w:t>
      </w:r>
      <w:r>
        <w:rPr>
          <w:rFonts w:ascii="Times New Roman" w:hAnsi="Times New Roman" w:eastAsia="仿宋_GB2312" w:cs="Times New Roman"/>
          <w:color w:val="auto"/>
          <w:sz w:val="32"/>
          <w:szCs w:val="32"/>
        </w:rPr>
        <w:t>审核</w:t>
      </w:r>
      <w:r>
        <w:rPr>
          <w:rFonts w:hint="eastAsia" w:ascii="Times New Roman" w:hAnsi="Times New Roman" w:eastAsia="仿宋_GB2312" w:cs="Times New Roman"/>
          <w:color w:val="auto"/>
          <w:sz w:val="32"/>
          <w:szCs w:val="32"/>
        </w:rPr>
        <w:t>）。</w:t>
      </w:r>
    </w:p>
    <w:p>
      <w:pPr>
        <w:spacing w:line="600" w:lineRule="exact"/>
        <w:ind w:firstLine="64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三</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市住建委</w:t>
      </w:r>
      <w:r>
        <w:rPr>
          <w:rFonts w:hint="eastAsia" w:ascii="Times New Roman" w:hAnsi="Times New Roman" w:eastAsia="仿宋_GB2312" w:cs="Times New Roman"/>
          <w:color w:val="auto"/>
          <w:sz w:val="32"/>
          <w:szCs w:val="32"/>
        </w:rPr>
        <w:t>汇总后向住房城乡建设部申请勘误。</w:t>
      </w:r>
    </w:p>
    <w:p>
      <w:pPr>
        <w:spacing w:line="600" w:lineRule="exact"/>
        <w:ind w:firstLine="64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五、申请业绩认定步骤</w:t>
      </w:r>
    </w:p>
    <w:p>
      <w:pPr>
        <w:spacing w:line="600" w:lineRule="exact"/>
        <w:ind w:firstLine="640" w:firstLineChars="200"/>
        <w:jc w:val="left"/>
        <w:rPr>
          <w:rFonts w:ascii="Times New Roman" w:hAnsi="Times New Roman" w:eastAsia="楷体" w:cs="Times New Roman"/>
          <w:sz w:val="32"/>
          <w:szCs w:val="32"/>
        </w:rPr>
      </w:pPr>
      <w:r>
        <w:rPr>
          <w:rFonts w:hint="eastAsia" w:ascii="Times New Roman" w:hAnsi="Times New Roman" w:eastAsia="楷体" w:cs="Times New Roman"/>
          <w:sz w:val="32"/>
          <w:szCs w:val="32"/>
        </w:rPr>
        <w:t>（一）</w:t>
      </w:r>
      <w:r>
        <w:rPr>
          <w:rFonts w:ascii="Times New Roman" w:hAnsi="Times New Roman" w:eastAsia="楷体" w:cs="Times New Roman"/>
          <w:sz w:val="32"/>
          <w:szCs w:val="32"/>
        </w:rPr>
        <w:t>企业业绩</w:t>
      </w:r>
    </w:p>
    <w:p>
      <w:pPr>
        <w:spacing w:line="600" w:lineRule="exact"/>
        <w:ind w:firstLine="640"/>
        <w:rPr>
          <w:rFonts w:hint="eastAsia"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勘察、设计、施工、监理等单位</w:t>
      </w:r>
      <w:r>
        <w:rPr>
          <w:rFonts w:hint="eastAsia" w:ascii="Times New Roman" w:hAnsi="Times New Roman" w:eastAsia="仿宋_GB2312" w:cs="Times New Roman"/>
          <w:color w:val="auto"/>
          <w:sz w:val="32"/>
          <w:szCs w:val="32"/>
        </w:rPr>
        <w:t>点击</w:t>
      </w:r>
      <w:r>
        <w:rPr>
          <w:rFonts w:ascii="Times New Roman" w:hAnsi="Times New Roman" w:eastAsia="仿宋_GB2312" w:cs="Times New Roman"/>
          <w:color w:val="auto"/>
          <w:sz w:val="32"/>
          <w:szCs w:val="32"/>
        </w:rPr>
        <w:t>“工程项目信息核实-企业业绩-业绩申请</w:t>
      </w:r>
      <w:r>
        <w:rPr>
          <w:rFonts w:hint="eastAsia" w:ascii="Times New Roman" w:hAnsi="Times New Roman" w:eastAsia="仿宋_GB2312" w:cs="Times New Roman"/>
          <w:color w:val="auto"/>
          <w:sz w:val="32"/>
          <w:szCs w:val="32"/>
          <w:lang w:val="en-US" w:eastAsia="zh-CN"/>
        </w:rPr>
        <w:t>-项目同步</w:t>
      </w:r>
      <w:r>
        <w:rPr>
          <w:rFonts w:ascii="Times New Roman" w:hAnsi="Times New Roman" w:eastAsia="仿宋_GB2312" w:cs="Times New Roman"/>
          <w:color w:val="auto"/>
          <w:sz w:val="32"/>
          <w:szCs w:val="32"/>
        </w:rPr>
        <w:t>”选择对应项目，完善企业业绩指标等数据信息</w:t>
      </w:r>
      <w:r>
        <w:rPr>
          <w:rFonts w:hint="eastAsia" w:ascii="Times New Roman" w:hAnsi="Times New Roman" w:eastAsia="仿宋_GB2312" w:cs="Times New Roman"/>
          <w:color w:val="auto"/>
          <w:sz w:val="32"/>
          <w:szCs w:val="32"/>
        </w:rPr>
        <w:t>后</w:t>
      </w:r>
      <w:r>
        <w:rPr>
          <w:rFonts w:ascii="Times New Roman" w:hAnsi="Times New Roman" w:eastAsia="仿宋_GB2312" w:cs="Times New Roman"/>
          <w:color w:val="auto"/>
          <w:sz w:val="32"/>
          <w:szCs w:val="32"/>
        </w:rPr>
        <w:t>提交</w:t>
      </w:r>
      <w:r>
        <w:rPr>
          <w:rFonts w:hint="eastAsia" w:ascii="Times New Roman" w:hAnsi="Times New Roman" w:eastAsia="仿宋_GB2312" w:cs="Times New Roman"/>
          <w:color w:val="auto"/>
          <w:sz w:val="32"/>
          <w:szCs w:val="32"/>
        </w:rPr>
        <w:t>。</w:t>
      </w:r>
    </w:p>
    <w:p>
      <w:pPr>
        <w:spacing w:line="600" w:lineRule="exact"/>
        <w:ind w:firstLine="64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业绩数据的审核以及等级确认、提升步骤，与项目信息数据相同。</w:t>
      </w:r>
    </w:p>
    <w:p>
      <w:pPr>
        <w:spacing w:line="600" w:lineRule="exact"/>
        <w:ind w:firstLine="640" w:firstLineChars="200"/>
        <w:jc w:val="left"/>
        <w:rPr>
          <w:rFonts w:hint="eastAsia" w:ascii="Times New Roman" w:hAnsi="Times New Roman" w:eastAsia="楷体" w:cs="Times New Roman"/>
          <w:color w:val="auto"/>
          <w:sz w:val="32"/>
          <w:szCs w:val="32"/>
        </w:rPr>
      </w:pPr>
      <w:r>
        <w:rPr>
          <w:rFonts w:hint="eastAsia" w:ascii="Times New Roman" w:hAnsi="Times New Roman" w:eastAsia="楷体" w:cs="Times New Roman"/>
          <w:color w:val="auto"/>
          <w:sz w:val="32"/>
          <w:szCs w:val="32"/>
        </w:rPr>
        <w:t>（二）个人业绩</w:t>
      </w:r>
    </w:p>
    <w:p>
      <w:pPr>
        <w:spacing w:line="600" w:lineRule="exact"/>
        <w:ind w:firstLine="640"/>
        <w:rPr>
          <w:rFonts w:ascii="Times New Roman" w:hAnsi="Times New Roman" w:eastAsia="仿宋_GB2312" w:cs="Times New Roman"/>
          <w:sz w:val="32"/>
          <w:szCs w:val="32"/>
        </w:rPr>
      </w:pPr>
      <w:r>
        <w:rPr>
          <w:rFonts w:ascii="Times New Roman" w:hAnsi="Times New Roman" w:eastAsia="仿宋_GB2312" w:cs="Times New Roman"/>
          <w:color w:val="auto"/>
          <w:sz w:val="32"/>
          <w:szCs w:val="32"/>
        </w:rPr>
        <w:t>勘察、设计、施工、监理等单位</w:t>
      </w:r>
      <w:r>
        <w:rPr>
          <w:rFonts w:hint="eastAsia" w:ascii="Times New Roman" w:hAnsi="Times New Roman" w:eastAsia="仿宋_GB2312" w:cs="Times New Roman"/>
          <w:color w:val="auto"/>
          <w:sz w:val="32"/>
          <w:szCs w:val="32"/>
        </w:rPr>
        <w:t>点击</w:t>
      </w:r>
      <w:r>
        <w:rPr>
          <w:rFonts w:ascii="Times New Roman" w:hAnsi="Times New Roman" w:eastAsia="仿宋_GB2312" w:cs="Times New Roman"/>
          <w:color w:val="auto"/>
          <w:sz w:val="32"/>
          <w:szCs w:val="32"/>
        </w:rPr>
        <w:t>“工程项目信息核实-</w:t>
      </w:r>
      <w:r>
        <w:rPr>
          <w:rFonts w:hint="eastAsia" w:ascii="Times New Roman" w:hAnsi="Times New Roman" w:eastAsia="仿宋_GB2312" w:cs="Times New Roman"/>
          <w:color w:val="auto"/>
          <w:sz w:val="32"/>
          <w:szCs w:val="32"/>
        </w:rPr>
        <w:t>企业</w:t>
      </w:r>
      <w:r>
        <w:rPr>
          <w:rFonts w:ascii="Times New Roman" w:hAnsi="Times New Roman" w:eastAsia="仿宋_GB2312" w:cs="Times New Roman"/>
          <w:color w:val="auto"/>
          <w:sz w:val="32"/>
          <w:szCs w:val="32"/>
        </w:rPr>
        <w:t>业绩-业绩申请</w:t>
      </w:r>
      <w:r>
        <w:rPr>
          <w:rFonts w:hint="eastAsia" w:ascii="Times New Roman" w:hAnsi="Times New Roman" w:eastAsia="仿宋_GB2312" w:cs="Times New Roman"/>
          <w:color w:val="auto"/>
          <w:sz w:val="32"/>
          <w:szCs w:val="32"/>
          <w:lang w:val="en-US" w:eastAsia="zh-CN"/>
        </w:rPr>
        <w:t>-已办结</w:t>
      </w:r>
      <w:r>
        <w:rPr>
          <w:rFonts w:ascii="Times New Roman" w:hAnsi="Times New Roman" w:eastAsia="仿宋_GB2312" w:cs="Times New Roman"/>
          <w:color w:val="auto"/>
          <w:sz w:val="32"/>
          <w:szCs w:val="32"/>
        </w:rPr>
        <w:t>”选择对应</w:t>
      </w:r>
      <w:r>
        <w:rPr>
          <w:rFonts w:hint="eastAsia" w:ascii="Times New Roman" w:hAnsi="Times New Roman" w:eastAsia="仿宋_GB2312" w:cs="Times New Roman"/>
          <w:color w:val="auto"/>
          <w:sz w:val="32"/>
          <w:szCs w:val="32"/>
        </w:rPr>
        <w:t>企业业绩</w:t>
      </w:r>
      <w:r>
        <w:rPr>
          <w:rFonts w:ascii="Times New Roman" w:hAnsi="Times New Roman" w:eastAsia="仿宋_GB2312" w:cs="Times New Roman"/>
          <w:color w:val="auto"/>
          <w:sz w:val="32"/>
          <w:szCs w:val="32"/>
        </w:rPr>
        <w:t>，完善个人业</w:t>
      </w:r>
      <w:r>
        <w:rPr>
          <w:rFonts w:ascii="Times New Roman" w:hAnsi="Times New Roman" w:eastAsia="仿宋_GB2312" w:cs="Times New Roman"/>
          <w:sz w:val="32"/>
          <w:szCs w:val="32"/>
        </w:rPr>
        <w:t>绩指标信息等数据信息</w:t>
      </w:r>
      <w:r>
        <w:rPr>
          <w:rFonts w:hint="eastAsia" w:ascii="Times New Roman" w:hAnsi="Times New Roman" w:eastAsia="仿宋_GB2312" w:cs="Times New Roman"/>
          <w:sz w:val="32"/>
          <w:szCs w:val="32"/>
        </w:rPr>
        <w:t>后</w:t>
      </w:r>
      <w:r>
        <w:rPr>
          <w:rFonts w:ascii="Times New Roman" w:hAnsi="Times New Roman" w:eastAsia="仿宋_GB2312" w:cs="Times New Roman"/>
          <w:sz w:val="32"/>
          <w:szCs w:val="32"/>
        </w:rPr>
        <w:t>提交</w:t>
      </w:r>
      <w:r>
        <w:rPr>
          <w:rFonts w:hint="eastAsia" w:ascii="Times New Roman" w:hAnsi="Times New Roman" w:eastAsia="仿宋_GB2312" w:cs="Times New Roman"/>
          <w:sz w:val="32"/>
          <w:szCs w:val="32"/>
        </w:rPr>
        <w:t>。</w:t>
      </w:r>
    </w:p>
    <w:p>
      <w:pPr>
        <w:spacing w:line="600" w:lineRule="exact"/>
        <w:ind w:firstLine="64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业绩数据的审核以及等级确认、提升步骤，与企业业绩数据相同。</w:t>
      </w:r>
    </w:p>
    <w:p>
      <w:pPr>
        <w:spacing w:line="600" w:lineRule="exact"/>
        <w:ind w:firstLine="640"/>
        <w:rPr>
          <w:rFonts w:hint="eastAsia" w:ascii="Times New Roman" w:hAnsi="Times New Roman" w:eastAsia="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A2ODA5OGYyZWEyYmQyZTVhYjI5OGEwZjg2ZTAwYzgifQ=="/>
  </w:docVars>
  <w:rsids>
    <w:rsidRoot w:val="674B0D6B"/>
    <w:rsid w:val="00033B91"/>
    <w:rsid w:val="00043427"/>
    <w:rsid w:val="000867A3"/>
    <w:rsid w:val="00087C52"/>
    <w:rsid w:val="0010438E"/>
    <w:rsid w:val="00164DEB"/>
    <w:rsid w:val="001A255B"/>
    <w:rsid w:val="001D20EC"/>
    <w:rsid w:val="00224110"/>
    <w:rsid w:val="002873E4"/>
    <w:rsid w:val="002D2D47"/>
    <w:rsid w:val="0033150A"/>
    <w:rsid w:val="003D733F"/>
    <w:rsid w:val="00403C3D"/>
    <w:rsid w:val="004756DA"/>
    <w:rsid w:val="0051173A"/>
    <w:rsid w:val="007009C1"/>
    <w:rsid w:val="007121D9"/>
    <w:rsid w:val="007F28D1"/>
    <w:rsid w:val="00851133"/>
    <w:rsid w:val="009B0CA9"/>
    <w:rsid w:val="009B779C"/>
    <w:rsid w:val="009D05B7"/>
    <w:rsid w:val="00A561F8"/>
    <w:rsid w:val="00A617D8"/>
    <w:rsid w:val="00A64745"/>
    <w:rsid w:val="00AC4442"/>
    <w:rsid w:val="00AD0702"/>
    <w:rsid w:val="00B7184B"/>
    <w:rsid w:val="00BA64B9"/>
    <w:rsid w:val="00BA6F34"/>
    <w:rsid w:val="00BB4DD6"/>
    <w:rsid w:val="00C27A89"/>
    <w:rsid w:val="00C94CE0"/>
    <w:rsid w:val="00CB68DF"/>
    <w:rsid w:val="00DB2A68"/>
    <w:rsid w:val="00DC30B7"/>
    <w:rsid w:val="00E11B19"/>
    <w:rsid w:val="00E85006"/>
    <w:rsid w:val="00EA1878"/>
    <w:rsid w:val="00F15B9A"/>
    <w:rsid w:val="00F97D0A"/>
    <w:rsid w:val="00FC7F76"/>
    <w:rsid w:val="022950E4"/>
    <w:rsid w:val="04436E0D"/>
    <w:rsid w:val="05055566"/>
    <w:rsid w:val="052054F7"/>
    <w:rsid w:val="060F7D8D"/>
    <w:rsid w:val="067C749F"/>
    <w:rsid w:val="07373DAC"/>
    <w:rsid w:val="083D5871"/>
    <w:rsid w:val="092A37C5"/>
    <w:rsid w:val="09C3084B"/>
    <w:rsid w:val="0AC66C76"/>
    <w:rsid w:val="0E074D28"/>
    <w:rsid w:val="0E8207A2"/>
    <w:rsid w:val="0EF25E12"/>
    <w:rsid w:val="100319B1"/>
    <w:rsid w:val="11B5604C"/>
    <w:rsid w:val="11B86CC7"/>
    <w:rsid w:val="11E670E9"/>
    <w:rsid w:val="121C5E50"/>
    <w:rsid w:val="12E0264B"/>
    <w:rsid w:val="134753CA"/>
    <w:rsid w:val="15E1348B"/>
    <w:rsid w:val="188653BB"/>
    <w:rsid w:val="1C6340E4"/>
    <w:rsid w:val="1CB1561A"/>
    <w:rsid w:val="1E603639"/>
    <w:rsid w:val="1EB703F6"/>
    <w:rsid w:val="227E7ED2"/>
    <w:rsid w:val="23CC074A"/>
    <w:rsid w:val="24261EA4"/>
    <w:rsid w:val="2502336E"/>
    <w:rsid w:val="25050C41"/>
    <w:rsid w:val="25972F2D"/>
    <w:rsid w:val="25AC157E"/>
    <w:rsid w:val="2AA953F1"/>
    <w:rsid w:val="2B1D4F24"/>
    <w:rsid w:val="2B9608D4"/>
    <w:rsid w:val="2D5E000A"/>
    <w:rsid w:val="2DF9149C"/>
    <w:rsid w:val="2E0637BF"/>
    <w:rsid w:val="31FB257E"/>
    <w:rsid w:val="32715B68"/>
    <w:rsid w:val="329960A9"/>
    <w:rsid w:val="36416086"/>
    <w:rsid w:val="36537240"/>
    <w:rsid w:val="373A25BD"/>
    <w:rsid w:val="37800DDA"/>
    <w:rsid w:val="37AC7E19"/>
    <w:rsid w:val="37DB3EFE"/>
    <w:rsid w:val="3BBF32CC"/>
    <w:rsid w:val="3D4A3767"/>
    <w:rsid w:val="3F2C07BA"/>
    <w:rsid w:val="40A30EE3"/>
    <w:rsid w:val="40E96121"/>
    <w:rsid w:val="43E268C5"/>
    <w:rsid w:val="44934676"/>
    <w:rsid w:val="45063AB3"/>
    <w:rsid w:val="47D867B0"/>
    <w:rsid w:val="482B2E93"/>
    <w:rsid w:val="493D04DC"/>
    <w:rsid w:val="4CD9638C"/>
    <w:rsid w:val="4CD97E11"/>
    <w:rsid w:val="4DB82445"/>
    <w:rsid w:val="51855697"/>
    <w:rsid w:val="51EF32D2"/>
    <w:rsid w:val="51F400F2"/>
    <w:rsid w:val="52852658"/>
    <w:rsid w:val="52B21B59"/>
    <w:rsid w:val="52FF3B12"/>
    <w:rsid w:val="53C04D73"/>
    <w:rsid w:val="54BF3E40"/>
    <w:rsid w:val="559E63C4"/>
    <w:rsid w:val="56A456C1"/>
    <w:rsid w:val="57D80D43"/>
    <w:rsid w:val="580307DD"/>
    <w:rsid w:val="59E02120"/>
    <w:rsid w:val="5A4312E0"/>
    <w:rsid w:val="5B03665E"/>
    <w:rsid w:val="5B666828"/>
    <w:rsid w:val="5BDF6048"/>
    <w:rsid w:val="5DD60701"/>
    <w:rsid w:val="5FA425EB"/>
    <w:rsid w:val="5FFD07ED"/>
    <w:rsid w:val="60427428"/>
    <w:rsid w:val="60475393"/>
    <w:rsid w:val="629A2B7E"/>
    <w:rsid w:val="62E018F9"/>
    <w:rsid w:val="64825505"/>
    <w:rsid w:val="662A2448"/>
    <w:rsid w:val="663C6203"/>
    <w:rsid w:val="664627E7"/>
    <w:rsid w:val="674B0D6B"/>
    <w:rsid w:val="67BF6452"/>
    <w:rsid w:val="68346830"/>
    <w:rsid w:val="69147375"/>
    <w:rsid w:val="696B2B45"/>
    <w:rsid w:val="6A4F465D"/>
    <w:rsid w:val="6AD23370"/>
    <w:rsid w:val="6BF07F9B"/>
    <w:rsid w:val="6E3A48F4"/>
    <w:rsid w:val="6E3E7153"/>
    <w:rsid w:val="6EA563D0"/>
    <w:rsid w:val="6EA822D9"/>
    <w:rsid w:val="6F120568"/>
    <w:rsid w:val="6FA22C7E"/>
    <w:rsid w:val="702E0D9C"/>
    <w:rsid w:val="72634944"/>
    <w:rsid w:val="73E166E7"/>
    <w:rsid w:val="743E4331"/>
    <w:rsid w:val="74F91C79"/>
    <w:rsid w:val="758F0D49"/>
    <w:rsid w:val="76B0629A"/>
    <w:rsid w:val="7A29339B"/>
    <w:rsid w:val="7B1D5512"/>
    <w:rsid w:val="7B703330"/>
    <w:rsid w:val="7D2A2E68"/>
    <w:rsid w:val="7D6B710D"/>
    <w:rsid w:val="7D7E297C"/>
    <w:rsid w:val="7DA44D30"/>
    <w:rsid w:val="7F514D7B"/>
    <w:rsid w:val="7FFFB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link w:val="9"/>
    <w:autoRedefine/>
    <w:qFormat/>
    <w:uiPriority w:val="0"/>
    <w:pPr>
      <w:tabs>
        <w:tab w:val="center" w:pos="4153"/>
        <w:tab w:val="right" w:pos="8306"/>
      </w:tabs>
      <w:snapToGrid w:val="0"/>
      <w:jc w:val="left"/>
    </w:pPr>
    <w:rPr>
      <w:sz w:val="18"/>
      <w:szCs w:val="18"/>
    </w:rPr>
  </w:style>
  <w:style w:type="paragraph" w:styleId="4">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autoRedefine/>
    <w:qFormat/>
    <w:uiPriority w:val="0"/>
    <w:rPr>
      <w:color w:val="0026E5" w:themeColor="hyperlink"/>
      <w:u w:val="single"/>
      <w14:textFill>
        <w14:solidFill>
          <w14:schemeClr w14:val="hlink"/>
        </w14:solidFill>
      </w14:textFill>
    </w:rPr>
  </w:style>
  <w:style w:type="character" w:customStyle="1" w:styleId="8">
    <w:name w:val="页眉 Char"/>
    <w:basedOn w:val="6"/>
    <w:link w:val="4"/>
    <w:autoRedefine/>
    <w:qFormat/>
    <w:uiPriority w:val="0"/>
    <w:rPr>
      <w:kern w:val="2"/>
      <w:sz w:val="18"/>
      <w:szCs w:val="18"/>
      <w14:ligatures w14:val="standardContextual"/>
    </w:rPr>
  </w:style>
  <w:style w:type="character" w:customStyle="1" w:styleId="9">
    <w:name w:val="页脚 Char"/>
    <w:basedOn w:val="6"/>
    <w:link w:val="3"/>
    <w:autoRedefine/>
    <w:qFormat/>
    <w:uiPriority w:val="0"/>
    <w:rPr>
      <w:kern w:val="2"/>
      <w:sz w:val="18"/>
      <w:szCs w:val="18"/>
      <w14:ligatures w14:val="standardContextua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245</Words>
  <Characters>1398</Characters>
  <Lines>11</Lines>
  <Paragraphs>3</Paragraphs>
  <TotalTime>20</TotalTime>
  <ScaleCrop>false</ScaleCrop>
  <LinksUpToDate>false</LinksUpToDate>
  <CharactersWithSpaces>1640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2024-05-13T05:55:00Z</dcterms:created>
  <dc:creator>懂懂懂小姐</dc:creator>
  <cp:lastModifiedBy>懂懂懂小姐</cp:lastModifiedBy>
  <dcterms:modified xsi:type="dcterms:W3CDTF">2024-05-14T00:49:11Z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90A92F368B7E4390BE6CE36A733FA414_13</vt:lpwstr>
  </property>
</Properties>
</file>