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EB3" w:rsidRPr="002B3EB3" w:rsidRDefault="002B3EB3" w:rsidP="002B3EB3">
      <w:pPr>
        <w:widowControl/>
        <w:shd w:val="clear" w:color="auto" w:fill="FFFFFF"/>
        <w:spacing w:line="420" w:lineRule="atLeast"/>
        <w:jc w:val="left"/>
        <w:rPr>
          <w:rFonts w:ascii="宋体" w:eastAsia="宋体" w:hAnsi="宋体" w:cs="宋体"/>
          <w:color w:val="333333"/>
          <w:kern w:val="0"/>
          <w:szCs w:val="21"/>
        </w:rPr>
      </w:pPr>
      <w:r w:rsidRPr="002B3EB3">
        <w:rPr>
          <w:rFonts w:ascii="宋体" w:eastAsia="宋体" w:hAnsi="宋体" w:cs="宋体" w:hint="eastAsia"/>
          <w:color w:val="000000"/>
          <w:kern w:val="0"/>
          <w:szCs w:val="21"/>
        </w:rPr>
        <w:t>附件1：</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解决群众办事堵点问题工作责任清单</w:t>
      </w:r>
    </w:p>
    <w:tbl>
      <w:tblPr>
        <w:tblW w:w="0" w:type="auto"/>
        <w:tblCellMar>
          <w:left w:w="0" w:type="dxa"/>
          <w:right w:w="0" w:type="dxa"/>
        </w:tblCellMar>
        <w:tblLook w:val="04A0" w:firstRow="1" w:lastRow="0" w:firstColumn="1" w:lastColumn="0" w:noHBand="0" w:noVBand="1"/>
      </w:tblPr>
      <w:tblGrid>
        <w:gridCol w:w="300"/>
        <w:gridCol w:w="1433"/>
        <w:gridCol w:w="598"/>
        <w:gridCol w:w="665"/>
        <w:gridCol w:w="1404"/>
        <w:gridCol w:w="1457"/>
        <w:gridCol w:w="2479"/>
      </w:tblGrid>
      <w:tr w:rsidR="002B3EB3" w:rsidRPr="002B3EB3" w:rsidTr="002B3EB3">
        <w:trPr>
          <w:trHeight w:val="600"/>
          <w:tblHeader/>
        </w:trPr>
        <w:tc>
          <w:tcPr>
            <w:tcW w:w="345" w:type="dxa"/>
            <w:tcBorders>
              <w:top w:val="single" w:sz="6" w:space="0" w:color="auto"/>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序号</w:t>
            </w:r>
          </w:p>
        </w:tc>
        <w:tc>
          <w:tcPr>
            <w:tcW w:w="2490"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办事场景</w:t>
            </w:r>
          </w:p>
        </w:tc>
        <w:tc>
          <w:tcPr>
            <w:tcW w:w="735"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办事</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部门</w:t>
            </w:r>
          </w:p>
        </w:tc>
        <w:tc>
          <w:tcPr>
            <w:tcW w:w="1275"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支撑</w:t>
            </w:r>
            <w:r w:rsidRPr="002B3EB3">
              <w:rPr>
                <w:rFonts w:ascii="宋体" w:eastAsia="宋体" w:hAnsi="宋体" w:cs="宋体"/>
                <w:color w:val="000000"/>
                <w:kern w:val="0"/>
                <w:sz w:val="24"/>
                <w:szCs w:val="24"/>
              </w:rPr>
              <w:br/>
              <w:t>数据</w:t>
            </w:r>
          </w:p>
        </w:tc>
        <w:tc>
          <w:tcPr>
            <w:tcW w:w="2415"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办事部门任务</w:t>
            </w:r>
          </w:p>
        </w:tc>
        <w:tc>
          <w:tcPr>
            <w:tcW w:w="2550"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数据提供</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部门任务</w:t>
            </w:r>
          </w:p>
        </w:tc>
        <w:tc>
          <w:tcPr>
            <w:tcW w:w="5520" w:type="dxa"/>
            <w:tcBorders>
              <w:top w:val="single" w:sz="6" w:space="0" w:color="auto"/>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工作措施</w:t>
            </w:r>
          </w:p>
        </w:tc>
      </w:tr>
      <w:tr w:rsidR="002B3EB3" w:rsidRPr="002B3EB3" w:rsidTr="002B3EB3">
        <w:trPr>
          <w:trHeight w:val="540"/>
        </w:trPr>
        <w:tc>
          <w:tcPr>
            <w:tcW w:w="15330" w:type="dxa"/>
            <w:gridSpan w:val="7"/>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b/>
                <w:bCs/>
                <w:color w:val="000000"/>
                <w:kern w:val="0"/>
                <w:sz w:val="24"/>
                <w:szCs w:val="24"/>
              </w:rPr>
              <w:t>主题一：教育、身份证明</w:t>
            </w:r>
          </w:p>
        </w:tc>
      </w:tr>
      <w:tr w:rsidR="002B3EB3" w:rsidRPr="002B3EB3" w:rsidTr="002B3EB3">
        <w:trPr>
          <w:trHeight w:val="66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身份证异地办理（在校生补领或换领）</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学籍</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就读证明</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市直相关部门负责取消业务办理过程中学籍、就读证明、学历学位证书等证明材料的提供，优化办事流程，简化办事材料。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县（市、区）、乡镇政府负责实现相关办事场景的学籍、就读证明、学历学位证书等证明材料免提交。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市教育局负责，确保学籍、就读证明、学历学位证书等证明材料信息通过省、市电子政务共享数据统一交换平台实现数据共享，及时响应支撑各地、各部门在相关办事场景的数据需求。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w:t>
            </w:r>
            <w:r w:rsidRPr="002B3EB3">
              <w:rPr>
                <w:rFonts w:ascii="宋体" w:eastAsia="宋体" w:hAnsi="宋体" w:cs="宋体"/>
                <w:color w:val="000000"/>
                <w:kern w:val="0"/>
                <w:sz w:val="24"/>
                <w:szCs w:val="24"/>
              </w:rPr>
              <w:lastRenderedPageBreak/>
              <w:t>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wordWrap w:val="0"/>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6月30日前，</w:t>
            </w:r>
            <w:r w:rsidRPr="002B3EB3">
              <w:rPr>
                <w:rFonts w:ascii="宋体" w:eastAsia="宋体" w:hAnsi="宋体" w:cs="宋体"/>
                <w:color w:val="000000"/>
                <w:kern w:val="0"/>
                <w:sz w:val="24"/>
                <w:szCs w:val="24"/>
              </w:rPr>
              <w:t>办事部门取消群众办事过程中学籍、就读证明、学历证书、学位证书等相关证明材料的提供。市教育局负责梳理学籍、就读证明、学历证书、学位证书等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教育局统一归集学籍、就读证明、学历证书、学位证书等市内数据信息，跨省跨市的数据由市教育局负责向省教育厅申请相关信息服务接口，通过省、市电子政务共享数据统一交换平台提供数据共享服务，全面解决所有群众办事场景中需提供学籍、就读证明、学历</w:t>
            </w:r>
            <w:r w:rsidRPr="002B3EB3">
              <w:rPr>
                <w:rFonts w:ascii="宋体" w:eastAsia="宋体" w:hAnsi="宋体" w:cs="宋体"/>
                <w:color w:val="000000"/>
                <w:kern w:val="0"/>
                <w:sz w:val="24"/>
                <w:szCs w:val="24"/>
              </w:rPr>
              <w:lastRenderedPageBreak/>
              <w:t>证书、学位证书原件及复印件的问题。</w:t>
            </w:r>
          </w:p>
        </w:tc>
      </w:tr>
      <w:tr w:rsidR="002B3EB3" w:rsidRPr="002B3EB3" w:rsidTr="002B3EB3">
        <w:trPr>
          <w:trHeight w:val="48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户口迁移（子女随迁）</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5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居住证办理（在校生）</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8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中小学生转学</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教育</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5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大学生毕业迁移户口</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学历学位</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证书</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79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开具购房证明(引进人才办理购房优惠政策手续等</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场景)</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房管、不动产</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10"/>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律师职业资格认定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司法</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5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教师职业资格认定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教育</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55"/>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护士职业资格认定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居住证办理</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居民身份证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市直相关部门负责取消业务办理过程中居民身份证复印件的提供，并优化办事流程、简化办事材料。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县（市、区）、乡镇政府负责实现相关办事场景的身份证复印件免提交。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市公安局负责，确保人口信息通过省、市电子政务共享数据统一交换平台实现数据共享，及时响应支撑各地、各部门在相关办事场景的数据需求。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w:t>
            </w:r>
            <w:r w:rsidRPr="002B3EB3">
              <w:rPr>
                <w:rFonts w:ascii="宋体" w:eastAsia="宋体" w:hAnsi="宋体" w:cs="宋体"/>
                <w:color w:val="000000"/>
                <w:kern w:val="0"/>
                <w:sz w:val="24"/>
                <w:szCs w:val="24"/>
              </w:rPr>
              <w:lastRenderedPageBreak/>
              <w:t>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6月30日前，</w:t>
            </w:r>
            <w:r w:rsidRPr="002B3EB3">
              <w:rPr>
                <w:rFonts w:ascii="宋体" w:eastAsia="宋体" w:hAnsi="宋体" w:cs="宋体"/>
                <w:color w:val="000000"/>
                <w:kern w:val="0"/>
                <w:sz w:val="24"/>
                <w:szCs w:val="24"/>
              </w:rPr>
              <w:t>办事部门取消群众办事过程中居民身份证复印件的提供。市公安局负责依托人口信息库开放数据共享核验接口，通过省、市电子政务共享数据统一交换平台对接相关厅局的业务系统，实现群众办事时无需提供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公安局统一归集姓名、性别、身份证号、住址等市内个人信息基础数据，跨省跨市的数据由市公安局负责向省公安厅申请相关信息服务接口，通过省、市电子政务共享数据统一交换平台提供数据共享服务，全面解决所有群众办事场景中需提供身份证复印件的问题。</w:t>
            </w: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31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异地就医</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生育登记</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社保转移</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社保补缴</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结婚登记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民政</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不动产转移登记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国土</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房屋交易备案</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开具购房证明</w:t>
            </w:r>
          </w:p>
        </w:tc>
        <w:tc>
          <w:tcPr>
            <w:tcW w:w="735" w:type="dxa"/>
            <w:tcBorders>
              <w:top w:val="nil"/>
              <w:left w:val="nil"/>
              <w:bottom w:val="single" w:sz="6" w:space="0" w:color="auto"/>
              <w:right w:val="single" w:sz="6" w:space="0" w:color="auto"/>
            </w:tcBorders>
            <w:shd w:val="clear" w:color="auto" w:fill="auto"/>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房管、不动产</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毕业生档案迁移</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19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企业设立登记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市场监管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地税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8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企业及分支机构登记（设立、变更、注销）</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市场监管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律师职业资</w:t>
            </w:r>
            <w:r w:rsidRPr="002B3EB3">
              <w:rPr>
                <w:rFonts w:ascii="宋体" w:eastAsia="宋体" w:hAnsi="宋体" w:cs="宋体"/>
                <w:color w:val="000000"/>
                <w:kern w:val="0"/>
                <w:sz w:val="24"/>
                <w:szCs w:val="24"/>
              </w:rPr>
              <w:lastRenderedPageBreak/>
              <w:t>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司法</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教师职业资格认定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教育</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护士职业资格认定</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1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流动人员人事档案管理</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服务</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8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职工基本养老保险待遇领取资格认证</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5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车辆违章异地处理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8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办理公积金贷款、公积金</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提取</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公积金</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40"/>
        </w:trPr>
        <w:tc>
          <w:tcPr>
            <w:tcW w:w="15330" w:type="dxa"/>
            <w:gridSpan w:val="7"/>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b/>
                <w:bCs/>
                <w:color w:val="000000"/>
                <w:kern w:val="0"/>
                <w:sz w:val="24"/>
                <w:szCs w:val="24"/>
              </w:rPr>
              <w:t>主题二：商事服务</w:t>
            </w:r>
          </w:p>
        </w:tc>
      </w:tr>
      <w:tr w:rsidR="002B3EB3" w:rsidRPr="002B3EB3" w:rsidTr="002B3EB3">
        <w:trPr>
          <w:trHeight w:val="46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高校毕业生就业协议鉴证</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教育</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营业执照</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市直相关部门负责取消业务办理过程中营业执照的提供，并优化办事流程、简化办事材料。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县（市、区）、乡镇政府负责实现相关办事场景的</w:t>
            </w:r>
            <w:r w:rsidRPr="002B3EB3">
              <w:rPr>
                <w:rFonts w:ascii="宋体" w:eastAsia="宋体" w:hAnsi="宋体" w:cs="宋体"/>
                <w:color w:val="000000"/>
                <w:kern w:val="0"/>
                <w:sz w:val="24"/>
                <w:szCs w:val="24"/>
              </w:rPr>
              <w:lastRenderedPageBreak/>
              <w:t>营业执照免提交。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市市场监督管理局负责，确保营业执照信息通过省、市电子政务共享数据统一交换平台实现数据共享，及时响应支撑各地、各部门在相关办事场景</w:t>
            </w:r>
            <w:r w:rsidRPr="002B3EB3">
              <w:rPr>
                <w:rFonts w:ascii="宋体" w:eastAsia="宋体" w:hAnsi="宋体" w:cs="宋体"/>
                <w:color w:val="000000"/>
                <w:kern w:val="0"/>
                <w:sz w:val="24"/>
                <w:szCs w:val="24"/>
              </w:rPr>
              <w:lastRenderedPageBreak/>
              <w:t>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营业执照的提供。市市场监督管理局负责梳理营业执照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w:t>
            </w:r>
            <w:r w:rsidRPr="002B3EB3">
              <w:rPr>
                <w:rFonts w:ascii="宋体" w:eastAsia="宋体" w:hAnsi="宋体" w:cs="宋体"/>
                <w:color w:val="000000"/>
                <w:kern w:val="0"/>
                <w:sz w:val="24"/>
                <w:szCs w:val="24"/>
              </w:rPr>
              <w:lastRenderedPageBreak/>
              <w:t>数据中心从市市场监督管理局统一归集市内营业执照数据信息，跨省跨市的数据由市市场监督管理局负责向省工商局申请相关信息服务接口，通过省、市电子政务共享数据统一交换平台提供数据共享服务，全面解决所有群众办事场景中需提供营业执照原件和复印件的问题。</w:t>
            </w:r>
          </w:p>
        </w:tc>
      </w:tr>
      <w:tr w:rsidR="002B3EB3" w:rsidRPr="002B3EB3" w:rsidTr="002B3EB3">
        <w:trPr>
          <w:trHeight w:val="300"/>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地税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85"/>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5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29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社会保险参保登记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95"/>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烟花爆竹企业安全生产许可证办理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安监</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84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食品、食品添加剂、药品、</w:t>
            </w:r>
            <w:r w:rsidRPr="002B3EB3">
              <w:rPr>
                <w:rFonts w:ascii="宋体" w:eastAsia="宋体" w:hAnsi="宋体" w:cs="宋体"/>
                <w:color w:val="000000"/>
                <w:kern w:val="0"/>
                <w:sz w:val="24"/>
                <w:szCs w:val="24"/>
              </w:rPr>
              <w:lastRenderedPageBreak/>
              <w:t>医疗机构制剂、化妆品生产许可证办理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食药监</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8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兽药、农药生产许可证核发</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农业</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1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建设用地规划许可证办理</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规建</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1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建设工程施工许可证办理</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0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建设工程规划许可证办理</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2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食品经营许可证办理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食药监</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5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企业办理不动产登记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国土</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8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烟草专卖零售许可证新办、延续、变更</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烟草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2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公共场所卫生许可证办理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3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参保信息变更登记</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社会团体法人</w:t>
            </w:r>
            <w:r w:rsidRPr="002B3EB3">
              <w:rPr>
                <w:rFonts w:ascii="宋体" w:eastAsia="宋体" w:hAnsi="宋体" w:cs="宋体"/>
                <w:color w:val="000000"/>
                <w:kern w:val="0"/>
                <w:sz w:val="24"/>
                <w:szCs w:val="24"/>
              </w:rPr>
              <w:lastRenderedPageBreak/>
              <w:t>登记证书</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市直相关部门负责取消业务办理过</w:t>
            </w:r>
            <w:r w:rsidRPr="002B3EB3">
              <w:rPr>
                <w:rFonts w:ascii="宋体" w:eastAsia="宋体" w:hAnsi="宋体" w:cs="宋体"/>
                <w:color w:val="000000"/>
                <w:kern w:val="0"/>
                <w:sz w:val="24"/>
                <w:szCs w:val="24"/>
              </w:rPr>
              <w:lastRenderedPageBreak/>
              <w:t>程中社会团体法人登记证书的提供，并优化办事流程、简化办事材料。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县（市、区）、乡镇政府负责通过数据共享实现相关办事场景的社会团体法人登记证书免提交。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市民政局负责，确保社会团体法人登</w:t>
            </w:r>
            <w:r w:rsidRPr="002B3EB3">
              <w:rPr>
                <w:rFonts w:ascii="宋体" w:eastAsia="宋体" w:hAnsi="宋体" w:cs="宋体"/>
                <w:color w:val="000000"/>
                <w:kern w:val="0"/>
                <w:sz w:val="24"/>
                <w:szCs w:val="24"/>
              </w:rPr>
              <w:lastRenderedPageBreak/>
              <w:t>记证书信息通过省、市电子政务共享数据统一交换平台实现数据共享，及时响应支撑各地、各部门在相关办事场景的数据需求。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办事部门取消群众办事过程中社会团体法人登记证书的</w:t>
            </w:r>
            <w:r w:rsidRPr="002B3EB3">
              <w:rPr>
                <w:rFonts w:ascii="宋体" w:eastAsia="宋体" w:hAnsi="宋体" w:cs="宋体"/>
                <w:color w:val="000000"/>
                <w:kern w:val="0"/>
                <w:sz w:val="24"/>
                <w:szCs w:val="24"/>
              </w:rPr>
              <w:lastRenderedPageBreak/>
              <w:t>提供。市民政局负责梳理社会团体法人登记证书数据信息，并开放数据共享核验接口，通过省、市电子政务共享数据统一交换平台对接相关委办局的业务系统，实现群众办事时无需提供原件及复印件。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民政局统一归集市内社会团体法人登记证书数据信息，跨省跨市的数据由市民政局负责向省民政厅申请相关信息服务接口，通过省、市电子政务共享数据统一交换平台提供数据共享服务，全面解决所有群众办事场景中需提供社会团体法人登记证书原件和复印件的问题。</w:t>
            </w:r>
          </w:p>
        </w:tc>
      </w:tr>
      <w:tr w:rsidR="002B3EB3" w:rsidRPr="002B3EB3" w:rsidTr="002B3EB3">
        <w:trPr>
          <w:trHeight w:val="64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39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流动人员人</w:t>
            </w:r>
            <w:r w:rsidRPr="002B3EB3">
              <w:rPr>
                <w:rFonts w:ascii="宋体" w:eastAsia="宋体" w:hAnsi="宋体" w:cs="宋体"/>
                <w:color w:val="000000"/>
                <w:kern w:val="0"/>
                <w:sz w:val="24"/>
                <w:szCs w:val="24"/>
              </w:rPr>
              <w:lastRenderedPageBreak/>
              <w:t>事档案管理</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服务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58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高校毕业生就业协议鉴证</w:t>
            </w:r>
          </w:p>
        </w:tc>
        <w:tc>
          <w:tcPr>
            <w:tcW w:w="735" w:type="dxa"/>
            <w:tcBorders>
              <w:top w:val="nil"/>
              <w:left w:val="nil"/>
              <w:bottom w:val="single" w:sz="6" w:space="0" w:color="auto"/>
              <w:right w:val="single" w:sz="6" w:space="0" w:color="auto"/>
            </w:tcBorders>
            <w:shd w:val="clear" w:color="auto" w:fill="auto"/>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教育</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00"/>
        </w:trPr>
        <w:tc>
          <w:tcPr>
            <w:tcW w:w="345" w:type="dxa"/>
            <w:vMerge w:val="restart"/>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41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地税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900"/>
        </w:trPr>
        <w:tc>
          <w:tcPr>
            <w:tcW w:w="0" w:type="auto"/>
            <w:vMerge/>
            <w:tcBorders>
              <w:top w:val="nil"/>
              <w:left w:val="single" w:sz="6" w:space="0" w:color="auto"/>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税（费）登记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325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企业及分支机构登记（设立、变更、注销）</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市场管理</w:t>
            </w:r>
          </w:p>
        </w:tc>
        <w:tc>
          <w:tcPr>
            <w:tcW w:w="127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清税证明</w:t>
            </w:r>
          </w:p>
        </w:tc>
        <w:tc>
          <w:tcPr>
            <w:tcW w:w="241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市直相关部门负责取消业务办理过程中清税证明的提供，并优化办事流程、简化办事材料。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县（市、区）、乡镇政府负责通过数据共享实现相关办事场景的清税证明免提交。</w:t>
            </w:r>
          </w:p>
        </w:tc>
        <w:tc>
          <w:tcPr>
            <w:tcW w:w="255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市地税局、市国税局负责，确保清税证明信息通过省、市电子政务共享数据统一交换平台实现数据共享，及时响应支撑各地、各部门在相关办事场景的数据需求。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t>8月15日前，</w:t>
            </w:r>
            <w:r w:rsidRPr="002B3EB3">
              <w:rPr>
                <w:rFonts w:ascii="宋体" w:eastAsia="宋体" w:hAnsi="宋体" w:cs="宋体"/>
                <w:color w:val="000000"/>
                <w:kern w:val="0"/>
                <w:sz w:val="24"/>
                <w:szCs w:val="24"/>
              </w:rPr>
              <w:t>办事部门取消群众办事过程中清税证明的提供。市地税局、市国税局负责梳理清税证明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地税局、市国税局统一归集市内清税证明数据信息，跨省跨市的数据由市地税局、市国税局负责向省地税局、省国税局申请相关信息服务接口，通过省、市电子政务共享数据统一交换平台提供数据共享服务，全面解决所有群众办事场景中需提供清税证明原件和复印件的问题。</w:t>
            </w:r>
          </w:p>
        </w:tc>
      </w:tr>
      <w:tr w:rsidR="002B3EB3" w:rsidRPr="002B3EB3" w:rsidTr="002B3EB3">
        <w:trPr>
          <w:trHeight w:val="300"/>
        </w:trPr>
        <w:tc>
          <w:tcPr>
            <w:tcW w:w="15330" w:type="dxa"/>
            <w:gridSpan w:val="7"/>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b/>
                <w:bCs/>
                <w:color w:val="000000"/>
                <w:kern w:val="0"/>
                <w:sz w:val="24"/>
                <w:szCs w:val="24"/>
              </w:rPr>
              <w:t>主题三：社保低保</w:t>
            </w:r>
          </w:p>
        </w:tc>
      </w:tr>
      <w:tr w:rsidR="002B3EB3" w:rsidRPr="002B3EB3" w:rsidTr="002B3EB3">
        <w:trPr>
          <w:trHeight w:val="76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43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社保补缴</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社会</w:t>
            </w:r>
            <w:r w:rsidRPr="002B3EB3">
              <w:rPr>
                <w:rFonts w:ascii="宋体" w:eastAsia="宋体" w:hAnsi="宋体" w:cs="宋体"/>
                <w:color w:val="000000"/>
                <w:kern w:val="0"/>
                <w:sz w:val="24"/>
                <w:szCs w:val="24"/>
              </w:rPr>
              <w:lastRenderedPageBreak/>
              <w:t>保障卡</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市直相关部</w:t>
            </w:r>
            <w:r w:rsidRPr="002B3EB3">
              <w:rPr>
                <w:rFonts w:ascii="宋体" w:eastAsia="宋体" w:hAnsi="宋体" w:cs="宋体"/>
                <w:color w:val="000000"/>
                <w:kern w:val="0"/>
                <w:sz w:val="24"/>
                <w:szCs w:val="24"/>
              </w:rPr>
              <w:lastRenderedPageBreak/>
              <w:t>门负责取消业务办理过程中社会保障卡的提供，并优化办事流程、简化办事材料。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县（市、区）、乡镇政府负责通过数据共享实现相关办事场景的社会保障卡免提交。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市人社局负</w:t>
            </w:r>
            <w:r w:rsidRPr="002B3EB3">
              <w:rPr>
                <w:rFonts w:ascii="宋体" w:eastAsia="宋体" w:hAnsi="宋体" w:cs="宋体"/>
                <w:color w:val="000000"/>
                <w:kern w:val="0"/>
                <w:sz w:val="24"/>
                <w:szCs w:val="24"/>
              </w:rPr>
              <w:lastRenderedPageBreak/>
              <w:t>责，确保社会保障卡信息通过省、市电子政务共享数据统一交换平台实现数据共享，及时响应支撑各地、各部门在相关办事场景的数据需求。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w:t>
            </w:r>
            <w:r w:rsidRPr="002B3EB3">
              <w:rPr>
                <w:rFonts w:ascii="宋体" w:eastAsia="宋体" w:hAnsi="宋体" w:cs="宋体"/>
                <w:color w:val="000000"/>
                <w:kern w:val="0"/>
                <w:sz w:val="24"/>
                <w:szCs w:val="24"/>
              </w:rPr>
              <w:lastRenderedPageBreak/>
              <w:t>取消群众办事过程中社会保障卡的提供。市人社局负责梳理社会保障卡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人社局统一归集市内社会保障卡数据信息，跨省跨市的数据由市人社局负责向省人社厅申请相关信息服务接口，通过省、市电子政务共享数据统一交换平台提供数据共享服务，全面解决所有群众办事场景中需提供社会保障卡原件和复印件的问题。</w:t>
            </w:r>
          </w:p>
        </w:tc>
      </w:tr>
      <w:tr w:rsidR="002B3EB3" w:rsidRPr="002B3EB3" w:rsidTr="002B3EB3">
        <w:trPr>
          <w:trHeight w:val="5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社保转移</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92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异地就医</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79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46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生育保险待遇核准支付</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出生医学证明</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w:t>
            </w:r>
            <w:r w:rsidRPr="002B3EB3">
              <w:rPr>
                <w:rFonts w:ascii="宋体" w:eastAsia="宋体" w:hAnsi="宋体" w:cs="宋体"/>
                <w:color w:val="000000"/>
                <w:kern w:val="0"/>
                <w:sz w:val="24"/>
                <w:szCs w:val="24"/>
              </w:rPr>
              <w:lastRenderedPageBreak/>
              <w:t>程中出生医学证明、生育服务证、死亡医学证明等证明材料的提供，并优化办事流程、简化办事材料。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县（市、区）、乡镇政府负责通过数据共享实现相关办事场景的业务办理过程中出生医学证明、生育服务证、死亡医学证明等证明材料免提交。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市卫计委负责，确保业务办理过程中</w:t>
            </w:r>
            <w:r w:rsidRPr="002B3EB3">
              <w:rPr>
                <w:rFonts w:ascii="宋体" w:eastAsia="宋体" w:hAnsi="宋体" w:cs="宋体"/>
                <w:color w:val="000000"/>
                <w:kern w:val="0"/>
                <w:sz w:val="24"/>
                <w:szCs w:val="24"/>
              </w:rPr>
              <w:lastRenderedPageBreak/>
              <w:t>出生医学证明、生育服务证、死亡医学证明等证明材料信息通过省、市电子政务共享数据统一交换平台实现数据共享，及时响应支撑各地、各部门在相关办事场景的数据需求。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办事部门取消群众办事过程中出生医学证明、生育服务</w:t>
            </w:r>
            <w:r w:rsidRPr="002B3EB3">
              <w:rPr>
                <w:rFonts w:ascii="宋体" w:eastAsia="宋体" w:hAnsi="宋体" w:cs="宋体"/>
                <w:color w:val="000000"/>
                <w:kern w:val="0"/>
                <w:sz w:val="24"/>
                <w:szCs w:val="24"/>
              </w:rPr>
              <w:lastRenderedPageBreak/>
              <w:t>证、死亡医学证明等证明材料的提供。市卫计委负责梳理出生医学证明、生育服务证、死亡医学证明等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卫计委统一归集出生医学证明、生育服务证、死亡医学证明等市内数据信息，跨省跨市的数据由市卫计委负责向省卫计委申请相关信息服务接口，通过省、市电子政务共享数据统一交换平台提供数据共享服务，全面解决所有群众办事场景中需提供出生医学证明、生育服务证、死亡医学证明原件和复印件的问题。</w:t>
            </w:r>
          </w:p>
        </w:tc>
      </w:tr>
      <w:tr w:rsidR="002B3EB3" w:rsidRPr="002B3EB3" w:rsidTr="002B3EB3">
        <w:trPr>
          <w:trHeight w:val="79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47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73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出生户口登记</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72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49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生育保险待遇核准支付</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生育服务证</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1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离退休人员死亡待遇核准支付</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死亡医学证明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3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3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结婚登记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民政</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5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户籍注销</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60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54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离退休人员死亡待遇核准支付</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火化证明</w:t>
            </w:r>
          </w:p>
        </w:tc>
        <w:tc>
          <w:tcPr>
            <w:tcW w:w="241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市直相关部门负责取消业务办理过程中火化证明的提供，并优化办事流程、简化办事材料。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 </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县（市、区）、乡镇政府负责通过数据共享实现相关办事场景的火化证明免提交。</w:t>
            </w:r>
          </w:p>
        </w:tc>
        <w:tc>
          <w:tcPr>
            <w:tcW w:w="255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市民政局负责，确保火化证明信息通过省、市电子政务共享数据统一交换平台实现数据共享，及时响应支撑各地、各部门在相关办事场景的数据需求。</w:t>
            </w:r>
          </w:p>
        </w:tc>
        <w:tc>
          <w:tcPr>
            <w:tcW w:w="552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t>8月15日前，</w:t>
            </w:r>
            <w:r w:rsidRPr="002B3EB3">
              <w:rPr>
                <w:rFonts w:ascii="宋体" w:eastAsia="宋体" w:hAnsi="宋体" w:cs="宋体"/>
                <w:color w:val="000000"/>
                <w:kern w:val="0"/>
                <w:sz w:val="24"/>
                <w:szCs w:val="24"/>
              </w:rPr>
              <w:t>办事部门取消群众办事过程中火化证明的提供。市民政局负责梳理火化证明数据信息，并开放数据共享核验接口，通过省、市电子政务共享数据统一交换平台对接相关委办局的业务系统，实现群众办事时无需提供原件及复印件。</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民政局统一归集市内火化证明数据信息，跨省跨市的数据由市民政局负责向省民政厅申请相关信息服务接口，通过省、市电子政务共享数据统一交换平台提供数据共享服务，实现群众办事时无需提供原件及复印件。</w:t>
            </w:r>
          </w:p>
        </w:tc>
      </w:tr>
      <w:tr w:rsidR="002B3EB3" w:rsidRPr="002B3EB3" w:rsidTr="002B3EB3">
        <w:trPr>
          <w:trHeight w:val="705"/>
        </w:trPr>
        <w:tc>
          <w:tcPr>
            <w:tcW w:w="15330" w:type="dxa"/>
            <w:gridSpan w:val="7"/>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b/>
                <w:bCs/>
                <w:color w:val="000000"/>
                <w:kern w:val="0"/>
                <w:sz w:val="24"/>
                <w:szCs w:val="24"/>
              </w:rPr>
              <w:t>主题四：就业创业</w:t>
            </w:r>
          </w:p>
        </w:tc>
      </w:tr>
      <w:tr w:rsidR="002B3EB3" w:rsidRPr="002B3EB3" w:rsidTr="002B3EB3">
        <w:trPr>
          <w:trHeight w:val="69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高校毕业生住房租赁补贴</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职业资格证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市直相关部门负责取消业务办理过程中职业资格证的提供，并优化办事流程、简化办</w:t>
            </w:r>
            <w:r w:rsidRPr="002B3EB3">
              <w:rPr>
                <w:rFonts w:ascii="宋体" w:eastAsia="宋体" w:hAnsi="宋体" w:cs="宋体"/>
                <w:color w:val="000000"/>
                <w:kern w:val="0"/>
                <w:sz w:val="24"/>
                <w:szCs w:val="24"/>
              </w:rPr>
              <w:lastRenderedPageBreak/>
              <w:t>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县（市、区）、乡镇政府负责通过数据共享实现相关办事场景的职业资格证免提交。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市人社局负责，确保职业资格证信息通过省、市电子政务共享数据统一交换平台实现</w:t>
            </w:r>
            <w:r w:rsidRPr="002B3EB3">
              <w:rPr>
                <w:rFonts w:ascii="宋体" w:eastAsia="宋体" w:hAnsi="宋体" w:cs="宋体"/>
                <w:color w:val="000000"/>
                <w:kern w:val="0"/>
                <w:sz w:val="24"/>
                <w:szCs w:val="24"/>
              </w:rPr>
              <w:lastRenderedPageBreak/>
              <w:t>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办事部门取消群众办事过程中职业资格证的提供。市人社局负责梳理职业资格证数据信息，并开放数据共享核验接口，通过省、市电子政务共享数</w:t>
            </w:r>
            <w:r w:rsidRPr="002B3EB3">
              <w:rPr>
                <w:rFonts w:ascii="宋体" w:eastAsia="宋体" w:hAnsi="宋体" w:cs="宋体"/>
                <w:color w:val="000000"/>
                <w:kern w:val="0"/>
                <w:sz w:val="24"/>
                <w:szCs w:val="24"/>
              </w:rPr>
              <w:lastRenderedPageBreak/>
              <w:t>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人社局统一归集市内职业资格证数据信息，跨省跨市的数据由市人社局负责向省人社厅申请相关信息服务接口，通过省、市电子政务共享数据统一交换平台提供数据共享服务，全面解决所有群众办事场景中需提供职业资格证原件和复印件的问题。</w:t>
            </w:r>
          </w:p>
        </w:tc>
      </w:tr>
      <w:tr w:rsidR="002B3EB3" w:rsidRPr="002B3EB3" w:rsidTr="002B3EB3">
        <w:trPr>
          <w:trHeight w:val="48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参保人员享受特殊退休待遇资格确认</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6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57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医护人员职业资格认证</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26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58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施工单位的主要负责人、项目负责人、职责安全生产管理人员安全任职资格审批</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规建</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18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59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建造师职业资格注册</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4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道路客运经营许可（包车、客车）</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驾驶证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市直相关部门负责取消业务办理过程中驾驶证、行驶证的提</w:t>
            </w:r>
            <w:r w:rsidRPr="002B3EB3">
              <w:rPr>
                <w:rFonts w:ascii="宋体" w:eastAsia="宋体" w:hAnsi="宋体" w:cs="宋体"/>
                <w:color w:val="000000"/>
                <w:kern w:val="0"/>
                <w:sz w:val="24"/>
                <w:szCs w:val="24"/>
              </w:rPr>
              <w:lastRenderedPageBreak/>
              <w:t>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县（市、区）、乡镇政府负责通过数据共享实现相关办事场景的驾驶证、行驶证免提交。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市公安局负责，确保驾驶证、行驶证等证明材料信息通过省、市</w:t>
            </w:r>
            <w:r w:rsidRPr="002B3EB3">
              <w:rPr>
                <w:rFonts w:ascii="宋体" w:eastAsia="宋体" w:hAnsi="宋体" w:cs="宋体"/>
                <w:color w:val="000000"/>
                <w:kern w:val="0"/>
                <w:sz w:val="24"/>
                <w:szCs w:val="24"/>
              </w:rPr>
              <w:lastRenderedPageBreak/>
              <w:t>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办事部门取消群众办事过程中驾驶证、行驶证等证明材料的提供。市公安局负责梳理驾驶证、行驶证</w:t>
            </w:r>
            <w:r w:rsidRPr="002B3EB3">
              <w:rPr>
                <w:rFonts w:ascii="宋体" w:eastAsia="宋体" w:hAnsi="宋体" w:cs="宋体"/>
                <w:color w:val="000000"/>
                <w:kern w:val="0"/>
                <w:sz w:val="24"/>
                <w:szCs w:val="24"/>
              </w:rPr>
              <w:lastRenderedPageBreak/>
              <w:t>等数据信息，并开放数据共享核验接口，通过省、市电子政务共享数据统一交换平台对接相关委办局的业务系统，实现群众办事时无需提供原件及复印件。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公安局统一归集驾驶证、行驶证等市内数据信息，跨省跨市的数据由市公安局负责向省公安厅申请相关信息服务接口，通过省、市电子政务共享数据统一交换平台提供数据共享服务，全面解决所有群众办事场景中需提供驾驶证、行驶证原件和复印件的问题。</w:t>
            </w:r>
          </w:p>
        </w:tc>
      </w:tr>
      <w:tr w:rsidR="002B3EB3" w:rsidRPr="002B3EB3" w:rsidTr="002B3EB3">
        <w:trPr>
          <w:trHeight w:val="5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车辆违章异地处理</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59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62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车辆违章异地处理</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行驶证</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840"/>
        </w:trPr>
        <w:tc>
          <w:tcPr>
            <w:tcW w:w="15330" w:type="dxa"/>
            <w:gridSpan w:val="7"/>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主题五：居住户籍</w:t>
            </w:r>
          </w:p>
        </w:tc>
      </w:tr>
      <w:tr w:rsidR="002B3EB3" w:rsidRPr="002B3EB3" w:rsidTr="002B3EB3">
        <w:trPr>
          <w:trHeight w:val="91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居住证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w:t>
            </w:r>
            <w:r w:rsidRPr="002B3EB3">
              <w:rPr>
                <w:rFonts w:ascii="宋体" w:eastAsia="宋体" w:hAnsi="宋体" w:cs="宋体"/>
                <w:color w:val="000000"/>
                <w:kern w:val="0"/>
                <w:sz w:val="24"/>
                <w:szCs w:val="24"/>
              </w:rPr>
              <w:lastRenderedPageBreak/>
              <w:t>业务办理过程中居住证的提供，并优化办事流程、简化办事材料。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县（市、区）、乡镇政府负责通过数据共享实现相关办事场景的居住证免提交。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市公安局负责，确保居住</w:t>
            </w:r>
            <w:r w:rsidRPr="002B3EB3">
              <w:rPr>
                <w:rFonts w:ascii="宋体" w:eastAsia="宋体" w:hAnsi="宋体" w:cs="宋体"/>
                <w:color w:val="000000"/>
                <w:kern w:val="0"/>
                <w:sz w:val="24"/>
                <w:szCs w:val="24"/>
              </w:rPr>
              <w:lastRenderedPageBreak/>
              <w:t>证信息通过省、市电子政务共享数据统一交换平台实现数据共享，及时响应支撑各地、各部门在相关办事场景的数据需求。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办事部门取消群众办事过程中居</w:t>
            </w:r>
            <w:r w:rsidRPr="002B3EB3">
              <w:rPr>
                <w:rFonts w:ascii="宋体" w:eastAsia="宋体" w:hAnsi="宋体" w:cs="宋体"/>
                <w:color w:val="000000"/>
                <w:kern w:val="0"/>
                <w:sz w:val="24"/>
                <w:szCs w:val="24"/>
              </w:rPr>
              <w:lastRenderedPageBreak/>
              <w:t>住证的提供。市公安局负责梳理居住证数据信息，并开放数据共享核验接口，通过省、市电子政务共享数据统一交换平台对接相关委办局的业务系统，实现群众办事时无需提供原件及复印件。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公安局统一归集市内居住证数据信息，跨省跨市的数据由市公安局负责向省公安厅申请相关信息服务接口，通过省、市电子政务共享数据统一交换平台提供数据共享服务，全面解决所有群众办事场景中需提供居住证原件和复印件的问题。</w:t>
            </w:r>
          </w:p>
        </w:tc>
      </w:tr>
      <w:tr w:rsidR="002B3EB3" w:rsidRPr="002B3EB3" w:rsidTr="002B3EB3">
        <w:trPr>
          <w:trHeight w:val="292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64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身份证异地办理（换领第二代居民身份证）</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82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65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房屋交易备案</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房管</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不动产权证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市直相关部门负责取消业务办理过程中不动产权证的提供，并优化办事</w:t>
            </w:r>
            <w:r w:rsidRPr="002B3EB3">
              <w:rPr>
                <w:rFonts w:ascii="宋体" w:eastAsia="宋体" w:hAnsi="宋体" w:cs="宋体"/>
                <w:color w:val="000000"/>
                <w:kern w:val="0"/>
                <w:sz w:val="24"/>
                <w:szCs w:val="24"/>
              </w:rPr>
              <w:lastRenderedPageBreak/>
              <w:t>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县（市、区）、乡镇政府负责通过数据共享实现相关办事场景的不动产权证免提交。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市民政局负责，确保不动产权证信息通过省、市电子政务共享数据统一交</w:t>
            </w:r>
            <w:r w:rsidRPr="002B3EB3">
              <w:rPr>
                <w:rFonts w:ascii="宋体" w:eastAsia="宋体" w:hAnsi="宋体" w:cs="宋体"/>
                <w:color w:val="000000"/>
                <w:kern w:val="0"/>
                <w:sz w:val="24"/>
                <w:szCs w:val="24"/>
              </w:rPr>
              <w:lastRenderedPageBreak/>
              <w:t>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办事部门取消群众办事过程中不动产权证的提供。市国土资源局负责梳理不动产权证数据信息，并开放数据共享核验接口，</w:t>
            </w:r>
            <w:r w:rsidRPr="002B3EB3">
              <w:rPr>
                <w:rFonts w:ascii="宋体" w:eastAsia="宋体" w:hAnsi="宋体" w:cs="宋体"/>
                <w:color w:val="000000"/>
                <w:kern w:val="0"/>
                <w:sz w:val="24"/>
                <w:szCs w:val="24"/>
              </w:rPr>
              <w:lastRenderedPageBreak/>
              <w:t>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数据中心从市国土资源局统一归集市内不动产权证数据信息，跨省跨市的数据由市国土资源局负责向省国土资源厅申请相关信息服务接口，通过省、市电子政务共享数据统一交换平台提供数据共享服务，全面解决所有群众办事场景中需提供不动产权证原件和复印件的问题。</w:t>
            </w:r>
          </w:p>
        </w:tc>
      </w:tr>
      <w:tr w:rsidR="002B3EB3" w:rsidRPr="002B3EB3" w:rsidTr="002B3EB3">
        <w:trPr>
          <w:trHeight w:val="73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企业及分支机构登记（设立、变更、注销）</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市场监管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93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67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68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身份证异地办理</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居民户口簿</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市直相关部门负责取消业务办理过程中居民户口簿的提供，并优化办事流程、简化办事材料。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县（市、区）、乡镇政府负责通过数据共享实现相关办事场景的居民户口簿免提交。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市公安局负责，确保人口信息通过省、市电子政务共享数据统一交换平台实现数据共享，及时响应</w:t>
            </w:r>
            <w:r w:rsidRPr="002B3EB3">
              <w:rPr>
                <w:rFonts w:ascii="宋体" w:eastAsia="宋体" w:hAnsi="宋体" w:cs="宋体"/>
                <w:color w:val="000000"/>
                <w:kern w:val="0"/>
                <w:sz w:val="24"/>
                <w:szCs w:val="24"/>
              </w:rPr>
              <w:lastRenderedPageBreak/>
              <w:t>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办事部门取消群众办事过程中居民户口簿的提供。市公安局负责依托人口信息库开放数据共享核验接口，通过省、市电子政务共享数据统一交换平台对接相关委办局的业</w:t>
            </w:r>
            <w:r w:rsidRPr="002B3EB3">
              <w:rPr>
                <w:rFonts w:ascii="宋体" w:eastAsia="宋体" w:hAnsi="宋体" w:cs="宋体"/>
                <w:color w:val="000000"/>
                <w:kern w:val="0"/>
                <w:sz w:val="24"/>
                <w:szCs w:val="24"/>
              </w:rPr>
              <w:lastRenderedPageBreak/>
              <w:t>务系统，实现群众办事时无需提供复印件。</w:t>
            </w: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69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不动产转移登记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国土</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社保转移</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人社</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社保补缴</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毕业生档案</w:t>
            </w:r>
            <w:r w:rsidRPr="002B3EB3">
              <w:rPr>
                <w:rFonts w:ascii="宋体" w:eastAsia="宋体" w:hAnsi="宋体" w:cs="宋体"/>
                <w:color w:val="000000"/>
                <w:kern w:val="0"/>
                <w:sz w:val="24"/>
                <w:szCs w:val="24"/>
              </w:rPr>
              <w:lastRenderedPageBreak/>
              <w:t>迁移</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49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74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流动人员人事档案管理</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服务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老年人津贴领取</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76</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77</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结婚登记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民政</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78</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房屋交易备案</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4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79</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开具购房证明</w:t>
            </w:r>
          </w:p>
        </w:tc>
        <w:tc>
          <w:tcPr>
            <w:tcW w:w="735" w:type="dxa"/>
            <w:tcBorders>
              <w:top w:val="nil"/>
              <w:left w:val="nil"/>
              <w:bottom w:val="single" w:sz="6" w:space="0" w:color="auto"/>
              <w:right w:val="single" w:sz="6" w:space="0" w:color="auto"/>
            </w:tcBorders>
            <w:shd w:val="clear" w:color="auto" w:fill="auto"/>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房管、不动产</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80</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房屋交易备案</w:t>
            </w:r>
          </w:p>
        </w:tc>
        <w:tc>
          <w:tcPr>
            <w:tcW w:w="73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房管</w:t>
            </w:r>
          </w:p>
        </w:tc>
        <w:tc>
          <w:tcPr>
            <w:tcW w:w="127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结婚证/离婚证</w:t>
            </w:r>
          </w:p>
        </w:tc>
        <w:tc>
          <w:tcPr>
            <w:tcW w:w="2415"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市直相关部门负责取消业务办理过程中结婚证/离婚证的提供，并优化办事流程、简化办事材料。</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县（市、区）、乡镇政府负责通过数据共享实现相</w:t>
            </w:r>
            <w:r w:rsidRPr="002B3EB3">
              <w:rPr>
                <w:rFonts w:ascii="宋体" w:eastAsia="宋体" w:hAnsi="宋体" w:cs="宋体"/>
                <w:color w:val="000000"/>
                <w:kern w:val="0"/>
                <w:sz w:val="24"/>
                <w:szCs w:val="24"/>
              </w:rPr>
              <w:lastRenderedPageBreak/>
              <w:t>关办事场景的结婚证/离婚证免提交。</w:t>
            </w:r>
          </w:p>
        </w:tc>
        <w:tc>
          <w:tcPr>
            <w:tcW w:w="255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市民政局负责，确保婚姻信息通过省、市电子政务共享数据统一交换平台实现数据共享，及时响应支撑各地、各部门在相关办事场景的数据需求。</w:t>
            </w:r>
          </w:p>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备注：市、县（市、区）开发的系统通过市电子政务共享数据统一交换平台实现数据共享。省级（省级以上）开发的系统通过省电子政务共享数据统一交换平台实现数据共享。</w:t>
            </w:r>
          </w:p>
        </w:tc>
        <w:tc>
          <w:tcPr>
            <w:tcW w:w="5520" w:type="dxa"/>
            <w:vMerge w:val="restart"/>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b/>
                <w:bCs/>
                <w:color w:val="000000"/>
                <w:kern w:val="0"/>
                <w:sz w:val="24"/>
                <w:szCs w:val="24"/>
              </w:rPr>
              <w:lastRenderedPageBreak/>
              <w:t>8月15日前，</w:t>
            </w:r>
            <w:r w:rsidRPr="002B3EB3">
              <w:rPr>
                <w:rFonts w:ascii="宋体" w:eastAsia="宋体" w:hAnsi="宋体" w:cs="宋体"/>
                <w:color w:val="000000"/>
                <w:kern w:val="0"/>
                <w:sz w:val="24"/>
                <w:szCs w:val="24"/>
              </w:rPr>
              <w:t>办事部门取消群众办事过程中结婚证/离婚证的提供。市民政局负责梳理居民婚姻数据信息，并开放数据共享核验接口，通过省、市电子政务共享数据统一交换平台对接相关委办局的业务系统，实现群众办事时无需提供原件及复印件。</w:t>
            </w:r>
            <w:r w:rsidRPr="002B3EB3">
              <w:rPr>
                <w:rFonts w:ascii="宋体" w:eastAsia="宋体" w:hAnsi="宋体" w:cs="宋体"/>
                <w:color w:val="000000"/>
                <w:kern w:val="0"/>
                <w:sz w:val="24"/>
                <w:szCs w:val="24"/>
              </w:rPr>
              <w:br/>
            </w:r>
            <w:r w:rsidRPr="002B3EB3">
              <w:rPr>
                <w:rFonts w:ascii="宋体" w:eastAsia="宋体" w:hAnsi="宋体" w:cs="宋体"/>
                <w:b/>
                <w:bCs/>
                <w:color w:val="000000"/>
                <w:kern w:val="0"/>
                <w:sz w:val="24"/>
                <w:szCs w:val="24"/>
              </w:rPr>
              <w:t>12月31日前，</w:t>
            </w:r>
            <w:r w:rsidRPr="002B3EB3">
              <w:rPr>
                <w:rFonts w:ascii="宋体" w:eastAsia="宋体" w:hAnsi="宋体" w:cs="宋体"/>
                <w:color w:val="000000"/>
                <w:kern w:val="0"/>
                <w:sz w:val="24"/>
                <w:szCs w:val="24"/>
              </w:rPr>
              <w:t>由市大</w:t>
            </w:r>
            <w:r w:rsidRPr="002B3EB3">
              <w:rPr>
                <w:rFonts w:ascii="宋体" w:eastAsia="宋体" w:hAnsi="宋体" w:cs="宋体"/>
                <w:color w:val="000000"/>
                <w:kern w:val="0"/>
                <w:sz w:val="24"/>
                <w:szCs w:val="24"/>
              </w:rPr>
              <w:lastRenderedPageBreak/>
              <w:t>数据中心从市民政局统一归集市内居民婚姻数据信息，跨省跨市的数据由市民政局负责向省民政厅申请相关信息服务接口，通过省、市电子政务共享数据统一交换平台提供数据共享服务，全面解决所有群众办事场景中需提供结婚证/离婚证原件和复印件的问题。</w:t>
            </w: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81</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开具购房证明</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82</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户口迁移</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83</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不动产转移登记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国土</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270"/>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84</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生育登记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卫计</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375"/>
        </w:trPr>
        <w:tc>
          <w:tcPr>
            <w:tcW w:w="345" w:type="dxa"/>
            <w:tcBorders>
              <w:top w:val="nil"/>
              <w:left w:val="single" w:sz="6" w:space="0" w:color="auto"/>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85</w:t>
            </w:r>
          </w:p>
        </w:tc>
        <w:tc>
          <w:tcPr>
            <w:tcW w:w="2490"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结婚登记</w:t>
            </w:r>
          </w:p>
        </w:tc>
        <w:tc>
          <w:tcPr>
            <w:tcW w:w="735" w:type="dxa"/>
            <w:tcBorders>
              <w:top w:val="nil"/>
              <w:left w:val="nil"/>
              <w:bottom w:val="single" w:sz="6" w:space="0" w:color="auto"/>
              <w:right w:val="single" w:sz="6" w:space="0" w:color="auto"/>
            </w:tcBorders>
            <w:shd w:val="clear" w:color="auto" w:fill="auto"/>
            <w:tcMar>
              <w:top w:w="15" w:type="dxa"/>
              <w:left w:w="15" w:type="dxa"/>
              <w:bottom w:w="0" w:type="dxa"/>
              <w:right w:w="1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民政</w:t>
            </w: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2B3EB3" w:rsidRPr="002B3EB3" w:rsidRDefault="002B3EB3" w:rsidP="002B3EB3">
            <w:pPr>
              <w:widowControl/>
              <w:jc w:val="left"/>
              <w:rPr>
                <w:rFonts w:ascii="宋体" w:eastAsia="宋体" w:hAnsi="宋体" w:cs="宋体"/>
                <w:kern w:val="0"/>
                <w:sz w:val="24"/>
                <w:szCs w:val="24"/>
              </w:rPr>
            </w:pPr>
          </w:p>
        </w:tc>
      </w:tr>
    </w:tbl>
    <w:p w:rsidR="002B3EB3" w:rsidRPr="002B3EB3" w:rsidRDefault="002B3EB3" w:rsidP="002B3EB3">
      <w:pPr>
        <w:widowControl/>
        <w:shd w:val="clear" w:color="auto" w:fill="FFFFFF"/>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lastRenderedPageBreak/>
        <w:br w:type="textWrapping" w:clear="all"/>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附件2：</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 </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全市加快推进政务服务</w:t>
      </w:r>
      <w:r w:rsidRPr="002B3EB3">
        <w:rPr>
          <w:rFonts w:ascii="宋体" w:eastAsia="宋体" w:hAnsi="宋体" w:cs="宋体" w:hint="eastAsia"/>
          <w:color w:val="333333"/>
          <w:kern w:val="0"/>
          <w:szCs w:val="21"/>
        </w:rPr>
        <w:t>“一网通办”解决</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群众办事堵点问题</w:t>
      </w:r>
      <w:r w:rsidRPr="002B3EB3">
        <w:rPr>
          <w:rFonts w:ascii="宋体" w:eastAsia="宋体" w:hAnsi="宋体" w:cs="宋体" w:hint="eastAsia"/>
          <w:color w:val="000000"/>
          <w:kern w:val="0"/>
          <w:szCs w:val="21"/>
        </w:rPr>
        <w:t>专项工作联系表</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 </w:t>
      </w:r>
    </w:p>
    <w:p w:rsidR="002B3EB3" w:rsidRPr="002B3EB3" w:rsidRDefault="002B3EB3" w:rsidP="002B3EB3">
      <w:pPr>
        <w:widowControl/>
        <w:shd w:val="clear" w:color="auto" w:fill="FFFFFF"/>
        <w:spacing w:line="420" w:lineRule="atLeas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填报单位：（盖章）          填报时间：2018年  月  日</w:t>
      </w:r>
    </w:p>
    <w:tbl>
      <w:tblPr>
        <w:tblW w:w="0" w:type="auto"/>
        <w:tblCellMar>
          <w:left w:w="0" w:type="dxa"/>
          <w:right w:w="0" w:type="dxa"/>
        </w:tblCellMar>
        <w:tblLook w:val="04A0" w:firstRow="1" w:lastRow="0" w:firstColumn="1" w:lastColumn="0" w:noHBand="0" w:noVBand="1"/>
      </w:tblPr>
      <w:tblGrid>
        <w:gridCol w:w="2129"/>
        <w:gridCol w:w="2129"/>
        <w:gridCol w:w="2129"/>
        <w:gridCol w:w="2129"/>
      </w:tblGrid>
      <w:tr w:rsidR="002B3EB3" w:rsidRPr="002B3EB3" w:rsidTr="002B3EB3">
        <w:trPr>
          <w:trHeight w:val="795"/>
        </w:trPr>
        <w:tc>
          <w:tcPr>
            <w:tcW w:w="4260" w:type="dxa"/>
            <w:gridSpan w:val="2"/>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责任机构（科室）</w:t>
            </w:r>
          </w:p>
        </w:tc>
        <w:tc>
          <w:tcPr>
            <w:tcW w:w="4260" w:type="dxa"/>
            <w:gridSpan w:val="2"/>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30"/>
        </w:trPr>
        <w:tc>
          <w:tcPr>
            <w:tcW w:w="21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责任人员</w:t>
            </w: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姓名</w:t>
            </w: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职务</w:t>
            </w: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联系方式</w:t>
            </w:r>
          </w:p>
        </w:tc>
      </w:tr>
      <w:tr w:rsidR="002B3EB3" w:rsidRPr="002B3EB3" w:rsidTr="002B3EB3">
        <w:trPr>
          <w:trHeight w:val="1035"/>
        </w:trPr>
        <w:tc>
          <w:tcPr>
            <w:tcW w:w="21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责任领导</w:t>
            </w: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1080"/>
        </w:trPr>
        <w:tc>
          <w:tcPr>
            <w:tcW w:w="213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lastRenderedPageBreak/>
              <w:t>联络员</w:t>
            </w: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13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bl>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 </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填表说明：</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1.“责任机构（科室）”：填报确定的牵头科室名称。</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2.“责任领导”：填报分管负责此项工作的班子成员。</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3.“联络员”：填报办事机构、牵头科室的具体负责人。</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000000"/>
          <w:kern w:val="0"/>
          <w:szCs w:val="21"/>
        </w:rPr>
        <w:t>4.“联系方式”：分别填报办公电话和手机号码。</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5. 此表在6月25日前报送市行政服务中心管委会。</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w:t>
      </w:r>
    </w:p>
    <w:p w:rsidR="002B3EB3" w:rsidRPr="002B3EB3" w:rsidRDefault="002B3EB3" w:rsidP="002B3EB3">
      <w:pPr>
        <w:widowControl/>
        <w:shd w:val="clear" w:color="auto" w:fill="FFFFFF"/>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br w:type="textWrapping" w:clear="all"/>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附件3：</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政务信息资源共享数据需求表</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申请单位（盖章）：                         联系人：           联系方式：</w:t>
      </w:r>
    </w:p>
    <w:tbl>
      <w:tblPr>
        <w:tblW w:w="0" w:type="auto"/>
        <w:tblCellMar>
          <w:left w:w="0" w:type="dxa"/>
          <w:right w:w="0" w:type="dxa"/>
        </w:tblCellMar>
        <w:tblLook w:val="04A0" w:firstRow="1" w:lastRow="0" w:firstColumn="1" w:lastColumn="0" w:noHBand="0" w:noVBand="1"/>
      </w:tblPr>
      <w:tblGrid>
        <w:gridCol w:w="727"/>
        <w:gridCol w:w="972"/>
        <w:gridCol w:w="1591"/>
        <w:gridCol w:w="1053"/>
        <w:gridCol w:w="817"/>
        <w:gridCol w:w="1020"/>
        <w:gridCol w:w="2336"/>
      </w:tblGrid>
      <w:tr w:rsidR="002B3EB3" w:rsidRPr="002B3EB3" w:rsidTr="002B3EB3">
        <w:trPr>
          <w:trHeight w:val="660"/>
        </w:trPr>
        <w:tc>
          <w:tcPr>
            <w:tcW w:w="96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序号</w:t>
            </w:r>
          </w:p>
        </w:tc>
        <w:tc>
          <w:tcPr>
            <w:tcW w:w="141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数据提供</w:t>
            </w:r>
          </w:p>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部门</w:t>
            </w:r>
          </w:p>
        </w:tc>
        <w:tc>
          <w:tcPr>
            <w:tcW w:w="255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数据服务需求</w:t>
            </w:r>
          </w:p>
        </w:tc>
        <w:tc>
          <w:tcPr>
            <w:tcW w:w="156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办事部门</w:t>
            </w:r>
          </w:p>
        </w:tc>
        <w:tc>
          <w:tcPr>
            <w:tcW w:w="112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办事系统名称</w:t>
            </w:r>
          </w:p>
        </w:tc>
        <w:tc>
          <w:tcPr>
            <w:tcW w:w="150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使用场景</w:t>
            </w:r>
          </w:p>
        </w:tc>
        <w:tc>
          <w:tcPr>
            <w:tcW w:w="372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数据提供和使用方式</w:t>
            </w:r>
          </w:p>
        </w:tc>
      </w:tr>
      <w:tr w:rsidR="002B3EB3" w:rsidRPr="002B3EB3" w:rsidTr="002B3EB3">
        <w:tc>
          <w:tcPr>
            <w:tcW w:w="9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样例</w:t>
            </w:r>
          </w:p>
        </w:tc>
        <w:tc>
          <w:tcPr>
            <w:tcW w:w="141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公安厅</w:t>
            </w:r>
          </w:p>
        </w:tc>
        <w:tc>
          <w:tcPr>
            <w:tcW w:w="25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人口信息核验</w:t>
            </w:r>
          </w:p>
        </w:tc>
        <w:tc>
          <w:tcPr>
            <w:tcW w:w="156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省民政厅</w:t>
            </w: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color w:val="000000"/>
                <w:kern w:val="0"/>
                <w:sz w:val="24"/>
                <w:szCs w:val="24"/>
              </w:rPr>
              <w:t>婚姻登记系统</w:t>
            </w: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办理婚姻登记时核验办事人员基本信息</w:t>
            </w:r>
          </w:p>
        </w:tc>
        <w:tc>
          <w:tcPr>
            <w:tcW w:w="3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left"/>
              <w:rPr>
                <w:rFonts w:ascii="宋体" w:eastAsia="宋体" w:hAnsi="宋体" w:cs="宋体"/>
                <w:kern w:val="0"/>
                <w:sz w:val="24"/>
                <w:szCs w:val="24"/>
              </w:rPr>
            </w:pPr>
            <w:r w:rsidRPr="002B3EB3">
              <w:rPr>
                <w:rFonts w:ascii="宋体" w:eastAsia="宋体" w:hAnsi="宋体" w:cs="宋体"/>
                <w:color w:val="000000"/>
                <w:kern w:val="0"/>
                <w:sz w:val="24"/>
                <w:szCs w:val="24"/>
              </w:rPr>
              <w:t>数据核验；核实公民姓名、性别、身份证号码、户籍所在地、死亡注销等信息</w:t>
            </w:r>
          </w:p>
        </w:tc>
      </w:tr>
      <w:tr w:rsidR="002B3EB3" w:rsidRPr="002B3EB3" w:rsidTr="002B3EB3">
        <w:trPr>
          <w:trHeight w:val="765"/>
        </w:trPr>
        <w:tc>
          <w:tcPr>
            <w:tcW w:w="9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kern w:val="0"/>
                <w:sz w:val="24"/>
                <w:szCs w:val="24"/>
              </w:rPr>
              <w:t>1</w:t>
            </w:r>
          </w:p>
        </w:tc>
        <w:tc>
          <w:tcPr>
            <w:tcW w:w="141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5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6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3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705"/>
        </w:trPr>
        <w:tc>
          <w:tcPr>
            <w:tcW w:w="9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kern w:val="0"/>
                <w:sz w:val="24"/>
                <w:szCs w:val="24"/>
              </w:rPr>
              <w:t>2</w:t>
            </w:r>
          </w:p>
        </w:tc>
        <w:tc>
          <w:tcPr>
            <w:tcW w:w="141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5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6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3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r w:rsidR="002B3EB3" w:rsidRPr="002B3EB3" w:rsidTr="002B3EB3">
        <w:trPr>
          <w:trHeight w:val="690"/>
        </w:trPr>
        <w:tc>
          <w:tcPr>
            <w:tcW w:w="96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spacing w:line="420" w:lineRule="atLeast"/>
              <w:jc w:val="center"/>
              <w:rPr>
                <w:rFonts w:ascii="宋体" w:eastAsia="宋体" w:hAnsi="宋体" w:cs="宋体"/>
                <w:kern w:val="0"/>
                <w:sz w:val="24"/>
                <w:szCs w:val="24"/>
              </w:rPr>
            </w:pPr>
            <w:r w:rsidRPr="002B3EB3">
              <w:rPr>
                <w:rFonts w:ascii="宋体" w:eastAsia="宋体" w:hAnsi="宋体" w:cs="宋体"/>
                <w:kern w:val="0"/>
                <w:sz w:val="24"/>
                <w:szCs w:val="24"/>
              </w:rPr>
              <w:t>3</w:t>
            </w:r>
          </w:p>
        </w:tc>
        <w:tc>
          <w:tcPr>
            <w:tcW w:w="141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255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6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125"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150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c>
          <w:tcPr>
            <w:tcW w:w="3720" w:type="dxa"/>
            <w:tcBorders>
              <w:top w:val="nil"/>
              <w:left w:val="nil"/>
              <w:bottom w:val="single" w:sz="6" w:space="0" w:color="auto"/>
              <w:right w:val="single" w:sz="6" w:space="0" w:color="auto"/>
            </w:tcBorders>
            <w:shd w:val="clear" w:color="auto" w:fill="auto"/>
            <w:tcMar>
              <w:top w:w="0" w:type="dxa"/>
              <w:left w:w="105" w:type="dxa"/>
              <w:bottom w:w="0" w:type="dxa"/>
              <w:right w:w="105" w:type="dxa"/>
            </w:tcMar>
            <w:hideMark/>
          </w:tcPr>
          <w:p w:rsidR="002B3EB3" w:rsidRPr="002B3EB3" w:rsidRDefault="002B3EB3" w:rsidP="002B3EB3">
            <w:pPr>
              <w:widowControl/>
              <w:jc w:val="left"/>
              <w:rPr>
                <w:rFonts w:ascii="宋体" w:eastAsia="宋体" w:hAnsi="宋体" w:cs="宋体"/>
                <w:kern w:val="0"/>
                <w:sz w:val="24"/>
                <w:szCs w:val="24"/>
              </w:rPr>
            </w:pPr>
          </w:p>
        </w:tc>
      </w:tr>
    </w:tbl>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lastRenderedPageBreak/>
        <w:t>说明：</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在6月25日下班前将1-26项堵点问题的数据需求表（《政务信息资源共享数据需求表》）（附件3），6月30日下班前将27-85项堵点问题的数据需求表（附件3）报送至市行政服务中心管委会。</w:t>
      </w:r>
    </w:p>
    <w:p w:rsidR="002B3EB3" w:rsidRPr="002B3EB3" w:rsidRDefault="002B3EB3" w:rsidP="002B3EB3">
      <w:pPr>
        <w:widowControl/>
        <w:shd w:val="clear" w:color="auto" w:fill="FFFFFF"/>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br w:type="textWrapping" w:clear="all"/>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附件4：</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市有关单位名单</w:t>
      </w:r>
    </w:p>
    <w:p w:rsidR="002B3EB3" w:rsidRPr="002B3EB3" w:rsidRDefault="002B3EB3" w:rsidP="002B3EB3">
      <w:pPr>
        <w:widowControl/>
        <w:shd w:val="clear" w:color="auto" w:fill="FFFFFF"/>
        <w:spacing w:line="420" w:lineRule="atLeast"/>
        <w:jc w:val="center"/>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w:t>
      </w:r>
    </w:p>
    <w:p w:rsidR="002B3EB3" w:rsidRPr="002B3EB3" w:rsidRDefault="002B3EB3" w:rsidP="002B3EB3">
      <w:pPr>
        <w:widowControl/>
        <w:shd w:val="clear" w:color="auto" w:fill="FFFFFF"/>
        <w:spacing w:line="420" w:lineRule="atLeast"/>
        <w:jc w:val="left"/>
        <w:rPr>
          <w:rFonts w:ascii="宋体" w:eastAsia="宋体" w:hAnsi="宋体" w:cs="宋体" w:hint="eastAsia"/>
          <w:color w:val="333333"/>
          <w:kern w:val="0"/>
          <w:szCs w:val="21"/>
        </w:rPr>
      </w:pPr>
      <w:r w:rsidRPr="002B3EB3">
        <w:rPr>
          <w:rFonts w:ascii="宋体" w:eastAsia="宋体" w:hAnsi="宋体" w:cs="宋体" w:hint="eastAsia"/>
          <w:color w:val="333333"/>
          <w:kern w:val="0"/>
          <w:szCs w:val="21"/>
        </w:rPr>
        <w:t>    市编办、市发改委、市工信委、市教育局、市科技局、市公安局、市交警大队、市民政局、市司法局、市财政局、市人社局、市国土资源局、市不动产登记中心、市城乡规划建设局、市房管局、市城市管理局、市交通运输局、市公路局、市水利局、市农业局、市林业局、市行政服务中心管委会、市商务局、市文广新局、市卫计委、市环保局、市审计局、市政府金融办、市国税局、市地税局、市体育局、市统计局、市市场和质量监督管理局、市粮食局、市安监局、市政府法制办、市民宗局、市外侨办、市地方志办、市人防办、市档案局、市扶贫办、市农开办、市供销社、市气象局、市水利局、市信息中心、市住房公积金中心、市烟草专卖局。</w:t>
      </w:r>
    </w:p>
    <w:p w:rsidR="003932DB" w:rsidRDefault="003932DB">
      <w:bookmarkStart w:id="0" w:name="_GoBack"/>
      <w:bookmarkEnd w:id="0"/>
    </w:p>
    <w:sectPr w:rsidR="003932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C82"/>
    <w:rsid w:val="002B3EB3"/>
    <w:rsid w:val="003932DB"/>
    <w:rsid w:val="00DF1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3E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B3EB3"/>
    <w:rPr>
      <w:b/>
      <w:bCs/>
    </w:rPr>
  </w:style>
  <w:style w:type="character" w:customStyle="1" w:styleId="apple-converted-space">
    <w:name w:val="apple-converted-space"/>
    <w:basedOn w:val="a0"/>
    <w:rsid w:val="002B3E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3E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B3EB3"/>
    <w:rPr>
      <w:b/>
      <w:bCs/>
    </w:rPr>
  </w:style>
  <w:style w:type="character" w:customStyle="1" w:styleId="apple-converted-space">
    <w:name w:val="apple-converted-space"/>
    <w:basedOn w:val="a0"/>
    <w:rsid w:val="002B3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6885053">
      <w:bodyDiv w:val="1"/>
      <w:marLeft w:val="0"/>
      <w:marRight w:val="0"/>
      <w:marTop w:val="0"/>
      <w:marBottom w:val="0"/>
      <w:divBdr>
        <w:top w:val="none" w:sz="0" w:space="0" w:color="auto"/>
        <w:left w:val="none" w:sz="0" w:space="0" w:color="auto"/>
        <w:bottom w:val="none" w:sz="0" w:space="0" w:color="auto"/>
        <w:right w:val="none" w:sz="0" w:space="0" w:color="auto"/>
      </w:divBdr>
      <w:divsChild>
        <w:div w:id="1706758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1423</Words>
  <Characters>8115</Characters>
  <Application>Microsoft Office Word</Application>
  <DocSecurity>0</DocSecurity>
  <Lines>67</Lines>
  <Paragraphs>19</Paragraphs>
  <ScaleCrop>false</ScaleCrop>
  <Company/>
  <LinksUpToDate>false</LinksUpToDate>
  <CharactersWithSpaces>9519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2018-07-16T03:32:00Z</dcterms:created>
  <dcterms:modified xsi:type="dcterms:W3CDTF">2018-07-16T03:32:00Z</dcterms:modified>
</cp:coreProperties>
</file>