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055FF" w:rsidRPr="001055FF" w:rsidRDefault="001055FF" w:rsidP="001055FF">
      <w:pPr>
        <w:widowControl/>
        <w:shd w:val="clear" w:color="auto" w:fill="FFFFFF"/>
        <w:spacing w:line="580" w:lineRule="atLeast"/>
        <w:jc w:val="left"/>
        <w:rPr>
          <w:rFonts w:ascii="宋体" w:eastAsia="宋体" w:hAnsi="宋体" w:cs="宋体"/>
          <w:color w:val="4F4F4F"/>
          <w:kern w:val="0"/>
          <w:sz w:val="24"/>
          <w:szCs w:val="24"/>
        </w:rPr>
      </w:pPr>
      <w:r w:rsidRPr="001055FF">
        <w:rPr>
          <w:rFonts w:ascii="宋体" w:eastAsia="宋体" w:hAnsi="宋体" w:cs="宋体" w:hint="eastAsia"/>
          <w:color w:val="4F4F4F"/>
          <w:kern w:val="0"/>
          <w:sz w:val="24"/>
          <w:szCs w:val="24"/>
        </w:rPr>
        <w:t>附件1</w:t>
      </w:r>
    </w:p>
    <w:p w:rsidR="001055FF" w:rsidRPr="001055FF" w:rsidRDefault="001055FF" w:rsidP="001055FF">
      <w:pPr>
        <w:widowControl/>
        <w:shd w:val="clear" w:color="auto" w:fill="FFFFFF"/>
        <w:spacing w:line="580" w:lineRule="atLeast"/>
        <w:jc w:val="center"/>
        <w:rPr>
          <w:rFonts w:ascii="宋体" w:eastAsia="宋体" w:hAnsi="宋体" w:cs="宋体"/>
          <w:color w:val="4F4F4F"/>
          <w:kern w:val="0"/>
          <w:sz w:val="24"/>
          <w:szCs w:val="24"/>
        </w:rPr>
      </w:pPr>
      <w:r w:rsidRPr="001055FF">
        <w:rPr>
          <w:rFonts w:ascii="方正小标宋简体" w:eastAsia="方正小标宋简体" w:hAnsi="宋体" w:cs="宋体" w:hint="eastAsia"/>
          <w:color w:val="000000"/>
          <w:kern w:val="0"/>
          <w:sz w:val="44"/>
          <w:szCs w:val="44"/>
        </w:rPr>
        <w:t>解决群众办事堵点问题工作责任清单</w:t>
      </w:r>
    </w:p>
    <w:tbl>
      <w:tblPr>
        <w:tblW w:w="0" w:type="auto"/>
        <w:jc w:val="center"/>
        <w:tblCellMar>
          <w:left w:w="0" w:type="dxa"/>
          <w:right w:w="0" w:type="dxa"/>
        </w:tblCellMar>
        <w:tblLook w:val="04A0" w:firstRow="1" w:lastRow="0" w:firstColumn="1" w:lastColumn="0" w:noHBand="0" w:noVBand="1"/>
      </w:tblPr>
      <w:tblGrid>
        <w:gridCol w:w="296"/>
        <w:gridCol w:w="1481"/>
        <w:gridCol w:w="483"/>
        <w:gridCol w:w="719"/>
        <w:gridCol w:w="1310"/>
        <w:gridCol w:w="1372"/>
        <w:gridCol w:w="2675"/>
      </w:tblGrid>
      <w:tr w:rsidR="001055FF" w:rsidRPr="001055FF" w:rsidTr="001055FF">
        <w:trPr>
          <w:trHeight w:val="955"/>
          <w:jc w:val="center"/>
        </w:trPr>
        <w:tc>
          <w:tcPr>
            <w:tcW w:w="332" w:type="dxa"/>
            <w:tcBorders>
              <w:top w:val="single" w:sz="8" w:space="0" w:color="auto"/>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4"/>
                <w:szCs w:val="24"/>
              </w:rPr>
              <w:t>序号</w:t>
            </w:r>
          </w:p>
        </w:tc>
        <w:tc>
          <w:tcPr>
            <w:tcW w:w="267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4"/>
                <w:szCs w:val="24"/>
              </w:rPr>
              <w:t>办事场景</w:t>
            </w:r>
          </w:p>
        </w:tc>
        <w:tc>
          <w:tcPr>
            <w:tcW w:w="781"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4"/>
                <w:szCs w:val="24"/>
              </w:rPr>
              <w:t>办事部门</w:t>
            </w:r>
          </w:p>
        </w:tc>
        <w:tc>
          <w:tcPr>
            <w:tcW w:w="1350"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4"/>
                <w:szCs w:val="24"/>
              </w:rPr>
              <w:t>支撑</w:t>
            </w:r>
            <w:r w:rsidRPr="001055FF">
              <w:rPr>
                <w:rFonts w:ascii="宋体" w:eastAsia="宋体" w:hAnsi="宋体" w:cs="宋体"/>
                <w:b/>
                <w:bCs/>
                <w:color w:val="000000"/>
                <w:kern w:val="0"/>
                <w:sz w:val="24"/>
                <w:szCs w:val="24"/>
              </w:rPr>
              <w:br/>
            </w:r>
            <w:r w:rsidRPr="001055FF">
              <w:rPr>
                <w:rFonts w:ascii="宋体" w:eastAsia="宋体" w:hAnsi="宋体" w:cs="宋体" w:hint="eastAsia"/>
                <w:b/>
                <w:bCs/>
                <w:color w:val="000000"/>
                <w:kern w:val="0"/>
                <w:sz w:val="24"/>
                <w:szCs w:val="24"/>
              </w:rPr>
              <w:t>数据</w:t>
            </w:r>
          </w:p>
        </w:tc>
        <w:tc>
          <w:tcPr>
            <w:tcW w:w="2548"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4"/>
                <w:szCs w:val="24"/>
              </w:rPr>
              <w:t>办事部门任务</w:t>
            </w:r>
          </w:p>
        </w:tc>
        <w:tc>
          <w:tcPr>
            <w:tcW w:w="2699"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4"/>
                <w:szCs w:val="24"/>
              </w:rPr>
              <w:t>数据提供</w:t>
            </w:r>
          </w:p>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4"/>
                <w:szCs w:val="24"/>
              </w:rPr>
              <w:t>部门任务</w:t>
            </w:r>
          </w:p>
        </w:tc>
        <w:tc>
          <w:tcPr>
            <w:tcW w:w="5834" w:type="dxa"/>
            <w:tcBorders>
              <w:top w:val="single" w:sz="8" w:space="0" w:color="auto"/>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4"/>
                <w:szCs w:val="24"/>
              </w:rPr>
              <w:t>工作措施</w:t>
            </w:r>
          </w:p>
        </w:tc>
      </w:tr>
      <w:tr w:rsidR="001055FF" w:rsidRPr="001055FF" w:rsidTr="001055FF">
        <w:trPr>
          <w:trHeight w:val="548"/>
          <w:jc w:val="center"/>
        </w:trPr>
        <w:tc>
          <w:tcPr>
            <w:tcW w:w="16222" w:type="dxa"/>
            <w:gridSpan w:val="7"/>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0"/>
                <w:szCs w:val="20"/>
              </w:rPr>
              <w:t>主题</w:t>
            </w:r>
            <w:proofErr w:type="gramStart"/>
            <w:r w:rsidRPr="001055FF">
              <w:rPr>
                <w:rFonts w:ascii="宋体" w:eastAsia="宋体" w:hAnsi="宋体" w:cs="宋体" w:hint="eastAsia"/>
                <w:b/>
                <w:bCs/>
                <w:color w:val="000000"/>
                <w:kern w:val="0"/>
                <w:sz w:val="20"/>
                <w:szCs w:val="20"/>
              </w:rPr>
              <w:t>一</w:t>
            </w:r>
            <w:proofErr w:type="gramEnd"/>
            <w:r w:rsidRPr="001055FF">
              <w:rPr>
                <w:rFonts w:ascii="宋体" w:eastAsia="宋体" w:hAnsi="宋体" w:cs="宋体" w:hint="eastAsia"/>
                <w:b/>
                <w:bCs/>
                <w:color w:val="000000"/>
                <w:kern w:val="0"/>
                <w:sz w:val="20"/>
                <w:szCs w:val="20"/>
              </w:rPr>
              <w:t>：教育、身份证明</w:t>
            </w:r>
          </w:p>
        </w:tc>
      </w:tr>
      <w:tr w:rsidR="001055FF" w:rsidRPr="001055FF" w:rsidTr="001055FF">
        <w:trPr>
          <w:trHeight w:val="531"/>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身份证异地办理（在校生补领或换领）</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学籍</w:t>
            </w:r>
          </w:p>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就读证明</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区相关单位负责取消业务办理过程中学籍、就读证明、学历学位证书等证明材料的提供，优化办事流程，简化办事材料。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区管委会负责实现相关办事场景的学籍、就读证明、学历学位证书等证明材料免提交。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区教育体育局负责，确保学籍、就读证明、学历学位证书等证明材料信息通过市电子政务共享数据统一交换平台实现数据共享，及时响应支撑各单位在相关办事场景的数据需求。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6</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30</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学籍、就读证明、学历证书、学位证书等相关证明材料的提供。区教育体育局负责梳理学籍、就读证明、学历证书、学位证书等数据信息，并开放数据共享核验接口，通过市电子政务共享数据统一交换平台对接相关单位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统一归集的学籍、就读证明、学历证书、学位证书等省内数据信息，跨地市的数据由市教育局负责向省教育厅申请相关信息服务接口，通过市电子政务共享数据统一交换平台提供数据共享服务，全面解决所有群众办事场景中需提供学籍、就读证明、学历证书、学位证书原件及复印件的问题。</w:t>
            </w:r>
          </w:p>
        </w:tc>
      </w:tr>
      <w:tr w:rsidR="001055FF" w:rsidRPr="001055FF" w:rsidTr="001055FF">
        <w:trPr>
          <w:trHeight w:val="489"/>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户口迁移（子女随迁）</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10"/>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居住证办理（在校生）</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16"/>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中小学生转学</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教育</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66"/>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大学生毕业迁移户口</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学历学位证书</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728"/>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开具购房证明</w:t>
            </w:r>
            <w:r w:rsidRPr="001055FF">
              <w:rPr>
                <w:rFonts w:ascii="宋体" w:eastAsia="宋体" w:hAnsi="宋体" w:cs="宋体"/>
                <w:color w:val="000000"/>
                <w:kern w:val="0"/>
                <w:sz w:val="20"/>
                <w:szCs w:val="20"/>
              </w:rPr>
              <w:t>(</w:t>
            </w:r>
            <w:r w:rsidRPr="001055FF">
              <w:rPr>
                <w:rFonts w:ascii="宋体" w:eastAsia="宋体" w:hAnsi="宋体" w:cs="宋体" w:hint="eastAsia"/>
                <w:color w:val="000000"/>
                <w:kern w:val="0"/>
                <w:sz w:val="20"/>
                <w:szCs w:val="20"/>
              </w:rPr>
              <w:t>引进人才办理购房优惠政策手续等场景</w:t>
            </w:r>
            <w:r w:rsidRPr="001055FF">
              <w:rPr>
                <w:rFonts w:ascii="宋体" w:eastAsia="宋体" w:hAnsi="宋体" w:cs="宋体"/>
                <w:color w:val="000000"/>
                <w:kern w:val="0"/>
                <w:sz w:val="20"/>
                <w:szCs w:val="20"/>
              </w:rPr>
              <w:t>)</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359"/>
          <w:jc w:val="center"/>
        </w:trPr>
        <w:tc>
          <w:tcPr>
            <w:tcW w:w="332"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律师职业资格认定</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司法</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64"/>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教师职业资格认定</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教育</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58"/>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护士职业资格认定</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8</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居住证办理</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居民身份证</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区有相关单位负责取消业务办理过程中居民身份证复印件的提供，并优化办事流程、简化办事材料。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区管委会负责实现相关办事场景的身份证</w:t>
            </w:r>
            <w:r w:rsidRPr="001055FF">
              <w:rPr>
                <w:rFonts w:ascii="宋体" w:eastAsia="宋体" w:hAnsi="宋体" w:cs="宋体" w:hint="eastAsia"/>
                <w:color w:val="000000"/>
                <w:kern w:val="0"/>
                <w:sz w:val="20"/>
                <w:szCs w:val="20"/>
              </w:rPr>
              <w:lastRenderedPageBreak/>
              <w:t>复印件免提交。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lastRenderedPageBreak/>
              <w:t>公安局开发区分局负责，确保人口信息通过市电子政务共享数据统一交换平台实现数据共享，及时响应支撑各单位在相关办事场景的数据需求。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b/>
                <w:bCs/>
                <w:color w:val="000000"/>
                <w:kern w:val="0"/>
                <w:sz w:val="20"/>
                <w:szCs w:val="20"/>
              </w:rPr>
              <w:t>6月30日前，</w:t>
            </w:r>
            <w:r w:rsidRPr="001055FF">
              <w:rPr>
                <w:rFonts w:ascii="宋体" w:eastAsia="宋体" w:hAnsi="宋体" w:cs="宋体" w:hint="eastAsia"/>
                <w:color w:val="000000"/>
                <w:kern w:val="0"/>
                <w:sz w:val="20"/>
                <w:szCs w:val="20"/>
              </w:rPr>
              <w:t>办事部门取消群众办事过程中居民身份证复印件的提供。公安局开发分局负责依托人口信息库开放数据共享核验接口，通过市电子政务共享数据统一交换平台对接相关单位的业务系统，实现群众办事时无需提供复印件。</w:t>
            </w:r>
            <w:r w:rsidRPr="001055FF">
              <w:rPr>
                <w:rFonts w:ascii="宋体" w:eastAsia="宋体" w:hAnsi="宋体" w:cs="宋体" w:hint="eastAsia"/>
                <w:color w:val="000000"/>
                <w:kern w:val="0"/>
                <w:sz w:val="20"/>
                <w:szCs w:val="20"/>
              </w:rPr>
              <w:br/>
            </w:r>
            <w:r w:rsidRPr="001055FF">
              <w:rPr>
                <w:rFonts w:ascii="宋体" w:eastAsia="宋体" w:hAnsi="宋体" w:cs="宋体" w:hint="eastAsia"/>
                <w:b/>
                <w:bCs/>
                <w:color w:val="000000"/>
                <w:kern w:val="0"/>
                <w:sz w:val="20"/>
                <w:szCs w:val="20"/>
              </w:rPr>
              <w:t>12月26日前，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大数据中心从省公安厅统一归集的姓名、性别、身份证号、住</w:t>
            </w:r>
            <w:r w:rsidRPr="001055FF">
              <w:rPr>
                <w:rFonts w:ascii="宋体" w:eastAsia="宋体" w:hAnsi="宋体" w:cs="宋体" w:hint="eastAsia"/>
                <w:color w:val="000000"/>
                <w:kern w:val="0"/>
                <w:sz w:val="20"/>
                <w:szCs w:val="20"/>
              </w:rPr>
              <w:lastRenderedPageBreak/>
              <w:t>址等省内个人信息基础数据，跨地市的数据由市公安局负责向省公安厅申请相关信息服务接口，通过市电子政务共享数据统一交换平台提供数据共享服务，全面解决所有群众办事场景中需提供身份证复印件的问题。</w:t>
            </w: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9</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户口迁移</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10</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异地就医</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生育登记</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社保转移</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社保补缴</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结婚登记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民政</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不动产转移登记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国土</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16</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房屋交易备案</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17</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开具购房证明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18</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毕业生档案迁移</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19</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企业设立登记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工商</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20</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税（费）登记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地税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税（费）登记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国税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8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企业及分支机构登记（设立、变更、注销）</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市场监管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律师职业资格认定</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司法</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教师职业资格认定</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教育</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护士职业资格认定</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1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流动人员人事档案管理服务</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8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职工基本养老保险待遇领取资格认证</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车辆违章异地处理</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8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26</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办理公积金贷款、公积金提取</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公积金中心</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40"/>
          <w:jc w:val="center"/>
        </w:trPr>
        <w:tc>
          <w:tcPr>
            <w:tcW w:w="16222" w:type="dxa"/>
            <w:gridSpan w:val="7"/>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0"/>
                <w:szCs w:val="20"/>
              </w:rPr>
              <w:t>主题二：商事服务</w:t>
            </w:r>
          </w:p>
        </w:tc>
      </w:tr>
      <w:tr w:rsidR="001055FF" w:rsidRPr="001055FF" w:rsidTr="001055FF">
        <w:trPr>
          <w:trHeight w:val="5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27</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高校毕业生就业协议</w:t>
            </w:r>
            <w:proofErr w:type="gramStart"/>
            <w:r w:rsidRPr="001055FF">
              <w:rPr>
                <w:rFonts w:ascii="宋体" w:eastAsia="宋体" w:hAnsi="宋体" w:cs="宋体" w:hint="eastAsia"/>
                <w:color w:val="000000"/>
                <w:kern w:val="0"/>
                <w:sz w:val="20"/>
                <w:szCs w:val="20"/>
              </w:rPr>
              <w:t>鉴证</w:t>
            </w:r>
            <w:proofErr w:type="gramEnd"/>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教育</w:t>
            </w: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营业执照</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区相关单位负责取消业务办理过程中营业执照的提供，并优化办事流程、简化办事材料。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区管委会负责实现相关办事场景的营业执照免提交。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区市场和质量监管局负责，确保营业执照信息通过市电子政务共享数据统一交换平台实现数据共享，及时响应支撑各单位在相关办事场景的数据需求。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营业执照的提供。区市场和质量监管局负责梳理营业执照数据信息，并开放数据共享核验接口，通过市电子政务共享数据统一交换平台对接相关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工商局统一归集的省内营业执照数据信息，跨地市的数据由市市场和质量监管局负责向省工商局申请相关信息服务接口，通过市电子政务共享数据统一交换平台提供数据共享服务，全面解决所有群众办事场景中需提供营业执照原件和复印件的问题。</w:t>
            </w:r>
          </w:p>
        </w:tc>
      </w:tr>
      <w:tr w:rsidR="001055FF" w:rsidRPr="001055FF" w:rsidTr="001055FF">
        <w:trPr>
          <w:trHeight w:val="273"/>
          <w:jc w:val="center"/>
        </w:trPr>
        <w:tc>
          <w:tcPr>
            <w:tcW w:w="332"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28</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税（费）登记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地税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税（费）登记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国税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61"/>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29</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社会保险参保登记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854"/>
          <w:jc w:val="center"/>
        </w:trPr>
        <w:tc>
          <w:tcPr>
            <w:tcW w:w="332"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30</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烟花爆竹企业安全生产许可证办理</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安监</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728"/>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食品、食品添加剂、药品、医疗机构制剂、化妆品生产许可证办理</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市场监管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85"/>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兽药、农药生产许可证核发</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农业</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1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建设用地规划许可证办理</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kern w:val="0"/>
                <w:sz w:val="20"/>
                <w:szCs w:val="20"/>
              </w:rPr>
              <w:t>规划</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22"/>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建设工程施工许</w:t>
            </w:r>
            <w:r w:rsidRPr="001055FF">
              <w:rPr>
                <w:rFonts w:ascii="宋体" w:eastAsia="宋体" w:hAnsi="宋体" w:cs="宋体" w:hint="eastAsia"/>
                <w:color w:val="000000"/>
                <w:kern w:val="0"/>
                <w:sz w:val="20"/>
                <w:szCs w:val="20"/>
              </w:rPr>
              <w:lastRenderedPageBreak/>
              <w:t>可证办理</w:t>
            </w:r>
          </w:p>
        </w:tc>
        <w:tc>
          <w:tcPr>
            <w:tcW w:w="781" w:type="dxa"/>
            <w:tcBorders>
              <w:top w:val="nil"/>
              <w:left w:val="nil"/>
              <w:bottom w:val="single" w:sz="8" w:space="0" w:color="auto"/>
              <w:right w:val="single" w:sz="8" w:space="0" w:color="auto"/>
            </w:tcBorders>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kern w:val="0"/>
                <w:sz w:val="20"/>
                <w:szCs w:val="20"/>
              </w:rPr>
              <w:lastRenderedPageBreak/>
              <w:t>建设</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14"/>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33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建设工程规划许可证办理</w:t>
            </w:r>
          </w:p>
        </w:tc>
        <w:tc>
          <w:tcPr>
            <w:tcW w:w="781" w:type="dxa"/>
            <w:tcBorders>
              <w:top w:val="nil"/>
              <w:left w:val="nil"/>
              <w:bottom w:val="single" w:sz="8" w:space="0" w:color="auto"/>
              <w:right w:val="single" w:sz="8" w:space="0" w:color="auto"/>
            </w:tcBorders>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kern w:val="0"/>
                <w:sz w:val="20"/>
                <w:szCs w:val="20"/>
              </w:rPr>
              <w:t>规划</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20"/>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食品经营许可证办理</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市场监管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企业办理不动产登记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国土</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8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36</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烟草专卖零售许可证新办、延续、变更</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烟草</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69"/>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37</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公共场所卫生许可证办理</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69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38</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参保信息变更登记</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社会团体法人登记证书</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区相关单位负责取消业务办理过程中社会团体法人登记证书的提供，并优化办事流程、简化办事材料。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区管委会负责通过数据共享实现相关办事场景的社会团体法人登记证书免提交。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区社会发展局负责，确保社会团体法人登记证书信息通过市电子政务共享数据统一交换平台实现数据共享，及时响应支撑各单位在相关办事场景的数据需求。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kern w:val="0"/>
                <w:sz w:val="20"/>
                <w:szCs w:val="20"/>
              </w:rPr>
              <w:t>8</w:t>
            </w:r>
            <w:r w:rsidRPr="001055FF">
              <w:rPr>
                <w:rFonts w:ascii="宋体" w:eastAsia="宋体" w:hAnsi="宋体" w:cs="宋体" w:hint="eastAsia"/>
                <w:b/>
                <w:bCs/>
                <w:kern w:val="0"/>
                <w:sz w:val="20"/>
                <w:szCs w:val="20"/>
              </w:rPr>
              <w:t>月</w:t>
            </w:r>
            <w:r w:rsidRPr="001055FF">
              <w:rPr>
                <w:rFonts w:ascii="宋体" w:eastAsia="宋体" w:hAnsi="宋体" w:cs="宋体"/>
                <w:b/>
                <w:bCs/>
                <w:kern w:val="0"/>
                <w:sz w:val="20"/>
                <w:szCs w:val="20"/>
              </w:rPr>
              <w:t>15</w:t>
            </w:r>
            <w:r w:rsidRPr="001055FF">
              <w:rPr>
                <w:rFonts w:ascii="宋体" w:eastAsia="宋体" w:hAnsi="宋体" w:cs="宋体" w:hint="eastAsia"/>
                <w:b/>
                <w:bCs/>
                <w:kern w:val="0"/>
                <w:sz w:val="20"/>
                <w:szCs w:val="20"/>
              </w:rPr>
              <w:t>日前，</w:t>
            </w:r>
            <w:r w:rsidRPr="001055FF">
              <w:rPr>
                <w:rFonts w:ascii="宋体" w:eastAsia="宋体" w:hAnsi="宋体" w:cs="宋体" w:hint="eastAsia"/>
                <w:kern w:val="0"/>
                <w:sz w:val="20"/>
                <w:szCs w:val="20"/>
              </w:rPr>
              <w:t>办事部门取消群众办事过程中社会团体法人登记证书的提供。区社会发展局负责梳理社会团体法人登记证书数据信息，并开放数据共享核验接口，通过市电子政务共享数据统一交换平台对接相关单位的业务系统，实现群众办事时无需提供原件及复印件。</w:t>
            </w:r>
            <w:r w:rsidRPr="001055FF">
              <w:rPr>
                <w:rFonts w:ascii="宋体" w:eastAsia="宋体" w:hAnsi="宋体" w:cs="宋体"/>
                <w:kern w:val="0"/>
                <w:sz w:val="20"/>
                <w:szCs w:val="20"/>
              </w:rPr>
              <w:br/>
            </w:r>
            <w:r w:rsidRPr="001055FF">
              <w:rPr>
                <w:rFonts w:ascii="宋体" w:eastAsia="宋体" w:hAnsi="宋体" w:cs="宋体"/>
                <w:b/>
                <w:bCs/>
                <w:kern w:val="0"/>
                <w:sz w:val="20"/>
                <w:szCs w:val="20"/>
              </w:rPr>
              <w:t>12</w:t>
            </w:r>
            <w:r w:rsidRPr="001055FF">
              <w:rPr>
                <w:rFonts w:ascii="宋体" w:eastAsia="宋体" w:hAnsi="宋体" w:cs="宋体" w:hint="eastAsia"/>
                <w:b/>
                <w:bCs/>
                <w:kern w:val="0"/>
                <w:sz w:val="20"/>
                <w:szCs w:val="20"/>
              </w:rPr>
              <w:t>月</w:t>
            </w:r>
            <w:r w:rsidRPr="001055FF">
              <w:rPr>
                <w:rFonts w:ascii="宋体" w:eastAsia="宋体" w:hAnsi="宋体" w:cs="宋体"/>
                <w:b/>
                <w:bCs/>
                <w:kern w:val="0"/>
                <w:sz w:val="20"/>
                <w:szCs w:val="20"/>
              </w:rPr>
              <w:t>26</w:t>
            </w:r>
            <w:r w:rsidRPr="001055FF">
              <w:rPr>
                <w:rFonts w:ascii="宋体" w:eastAsia="宋体" w:hAnsi="宋体" w:cs="宋体" w:hint="eastAsia"/>
                <w:b/>
                <w:bCs/>
                <w:kern w:val="0"/>
                <w:sz w:val="20"/>
                <w:szCs w:val="20"/>
              </w:rPr>
              <w:t>日前，</w:t>
            </w:r>
            <w:r w:rsidRPr="001055FF">
              <w:rPr>
                <w:rFonts w:ascii="宋体" w:eastAsia="宋体" w:hAnsi="宋体" w:cs="宋体" w:hint="eastAsia"/>
                <w:kern w:val="0"/>
                <w:sz w:val="20"/>
                <w:szCs w:val="20"/>
              </w:rPr>
              <w:t>有效</w:t>
            </w:r>
            <w:proofErr w:type="gramStart"/>
            <w:r w:rsidRPr="001055FF">
              <w:rPr>
                <w:rFonts w:ascii="宋体" w:eastAsia="宋体" w:hAnsi="宋体" w:cs="宋体" w:hint="eastAsia"/>
                <w:kern w:val="0"/>
                <w:sz w:val="20"/>
                <w:szCs w:val="20"/>
              </w:rPr>
              <w:t>对接省</w:t>
            </w:r>
            <w:proofErr w:type="gramEnd"/>
            <w:r w:rsidRPr="001055FF">
              <w:rPr>
                <w:rFonts w:ascii="宋体" w:eastAsia="宋体" w:hAnsi="宋体" w:cs="宋体" w:hint="eastAsia"/>
                <w:kern w:val="0"/>
                <w:sz w:val="20"/>
                <w:szCs w:val="20"/>
              </w:rPr>
              <w:t>大数据中心从省民政厅统一归集的省内社会团体法人登记证书数据信息，跨地市的数据由市民政局负责向省民政厅申请相关信息服务接口，通过市电子政务共享数据统一交换平台提供数据共享服务，全面解决所有群众办事场景中需提供社会团体法人登记证书原件和复印件的问题。</w:t>
            </w:r>
          </w:p>
        </w:tc>
      </w:tr>
      <w:tr w:rsidR="001055FF" w:rsidRPr="001055FF" w:rsidTr="001055FF">
        <w:trPr>
          <w:trHeight w:val="546"/>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39</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流动人员人事档案管理服务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652"/>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40</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高校毕业生就业协议</w:t>
            </w:r>
            <w:proofErr w:type="gramStart"/>
            <w:r w:rsidRPr="001055FF">
              <w:rPr>
                <w:rFonts w:ascii="宋体" w:eastAsia="宋体" w:hAnsi="宋体" w:cs="宋体" w:hint="eastAsia"/>
                <w:color w:val="000000"/>
                <w:kern w:val="0"/>
                <w:sz w:val="20"/>
                <w:szCs w:val="20"/>
              </w:rPr>
              <w:t>鉴证</w:t>
            </w:r>
            <w:proofErr w:type="gramEnd"/>
          </w:p>
        </w:tc>
        <w:tc>
          <w:tcPr>
            <w:tcW w:w="781" w:type="dxa"/>
            <w:tcBorders>
              <w:top w:val="nil"/>
              <w:left w:val="nil"/>
              <w:bottom w:val="single" w:sz="8" w:space="0" w:color="auto"/>
              <w:right w:val="single" w:sz="8" w:space="0" w:color="auto"/>
            </w:tcBorders>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教育</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647"/>
          <w:jc w:val="center"/>
        </w:trPr>
        <w:tc>
          <w:tcPr>
            <w:tcW w:w="332" w:type="dxa"/>
            <w:vMerge w:val="restart"/>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41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税（费）登记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地税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0" w:type="auto"/>
            <w:vMerge/>
            <w:tcBorders>
              <w:top w:val="nil"/>
              <w:left w:val="single" w:sz="8" w:space="0" w:color="auto"/>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税（费）登记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国税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4524"/>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42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企业及分支机构登记（设立、变更、注销）</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市场监管</w:t>
            </w:r>
          </w:p>
        </w:tc>
        <w:tc>
          <w:tcPr>
            <w:tcW w:w="135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清税证明</w:t>
            </w:r>
          </w:p>
        </w:tc>
        <w:tc>
          <w:tcPr>
            <w:tcW w:w="254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区相关单位负责取消业务办理过程中清税证明的提供，并优化办事流程、简化办事材料。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区管委会负责通过数据共享实现相关办事场景的清税证明免提交。</w:t>
            </w:r>
          </w:p>
        </w:tc>
        <w:tc>
          <w:tcPr>
            <w:tcW w:w="2699"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区国税局、区地税局负责，确保清税证明信息通过市电子政务共享数据统一交换平台实现数据共享，及时响应支撑各单位在相关办事场景的数据需求。</w:t>
            </w:r>
          </w:p>
        </w:tc>
        <w:tc>
          <w:tcPr>
            <w:tcW w:w="58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清税证明的提供。区国税局、区地税局负责梳理清税证明数据信息，并开放数据共享核验接口，通过市电子政务共享数据统一交换平台对接相关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国税局、省地税局统一归集的省内清税证明数据信息，跨地市的数据由市国税局、市地税局负责向省国税局、省地税局申请相关信息服务接口，通过市电子政务共享数据统一交换平台提供数据共享服务，全面解决所有群众办事场景中需提供清税证明原件和复印件的问题。</w:t>
            </w:r>
          </w:p>
        </w:tc>
      </w:tr>
      <w:tr w:rsidR="001055FF" w:rsidRPr="001055FF" w:rsidTr="001055FF">
        <w:trPr>
          <w:trHeight w:val="540"/>
          <w:jc w:val="center"/>
        </w:trPr>
        <w:tc>
          <w:tcPr>
            <w:tcW w:w="16222" w:type="dxa"/>
            <w:gridSpan w:val="7"/>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0"/>
                <w:szCs w:val="20"/>
              </w:rPr>
              <w:t>主题三：</w:t>
            </w:r>
            <w:proofErr w:type="gramStart"/>
            <w:r w:rsidRPr="001055FF">
              <w:rPr>
                <w:rFonts w:ascii="宋体" w:eastAsia="宋体" w:hAnsi="宋体" w:cs="宋体" w:hint="eastAsia"/>
                <w:b/>
                <w:bCs/>
                <w:color w:val="000000"/>
                <w:kern w:val="0"/>
                <w:sz w:val="20"/>
                <w:szCs w:val="20"/>
              </w:rPr>
              <w:t>社保低保</w:t>
            </w:r>
            <w:proofErr w:type="gramEnd"/>
          </w:p>
        </w:tc>
      </w:tr>
      <w:tr w:rsidR="001055FF" w:rsidRPr="001055FF" w:rsidTr="001055FF">
        <w:trPr>
          <w:trHeight w:val="7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43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社保补缴</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社会保障卡</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区相关单位负责取消业务办理过程中社会保障卡的提供，并优化办事流程、简化办事材料。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区管委会负责通过数据共享实现相关办事场景的社会保障卡免提交。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区民生工程事务管理局负责，确保社会保障卡信息通过市电子政务共享数据统一交换平台实现数据共享，及时响应支撑各单位在相关办事场景的数据需求。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办事部门取消群众办事过程中社会保障卡的提供。区民生工程事务管理局负责梳理社会保障</w:t>
            </w:r>
            <w:proofErr w:type="gramStart"/>
            <w:r w:rsidRPr="001055FF">
              <w:rPr>
                <w:rFonts w:ascii="宋体" w:eastAsia="宋体" w:hAnsi="宋体" w:cs="宋体" w:hint="eastAsia"/>
                <w:color w:val="000000"/>
                <w:kern w:val="0"/>
                <w:sz w:val="20"/>
                <w:szCs w:val="20"/>
              </w:rPr>
              <w:t>卡数据</w:t>
            </w:r>
            <w:proofErr w:type="gramEnd"/>
            <w:r w:rsidRPr="001055FF">
              <w:rPr>
                <w:rFonts w:ascii="宋体" w:eastAsia="宋体" w:hAnsi="宋体" w:cs="宋体" w:hint="eastAsia"/>
                <w:color w:val="000000"/>
                <w:kern w:val="0"/>
                <w:sz w:val="20"/>
                <w:szCs w:val="20"/>
              </w:rPr>
              <w:t>信息，并开放数据共享核验接口，通过市电子政务共享数据统一交换平台对接相关厅局的业务系统，实现群众办事时无需提供原件及复印件。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w:t>
            </w:r>
            <w:proofErr w:type="gramStart"/>
            <w:r w:rsidRPr="001055FF">
              <w:rPr>
                <w:rFonts w:ascii="宋体" w:eastAsia="宋体" w:hAnsi="宋体" w:cs="宋体" w:hint="eastAsia"/>
                <w:color w:val="000000"/>
                <w:kern w:val="0"/>
                <w:sz w:val="20"/>
                <w:szCs w:val="20"/>
              </w:rPr>
              <w:t>人社厅</w:t>
            </w:r>
            <w:proofErr w:type="gramEnd"/>
            <w:r w:rsidRPr="001055FF">
              <w:rPr>
                <w:rFonts w:ascii="宋体" w:eastAsia="宋体" w:hAnsi="宋体" w:cs="宋体" w:hint="eastAsia"/>
                <w:color w:val="000000"/>
                <w:kern w:val="0"/>
                <w:sz w:val="20"/>
                <w:szCs w:val="20"/>
              </w:rPr>
              <w:t>统一归集的省内社会保障</w:t>
            </w:r>
            <w:proofErr w:type="gramStart"/>
            <w:r w:rsidRPr="001055FF">
              <w:rPr>
                <w:rFonts w:ascii="宋体" w:eastAsia="宋体" w:hAnsi="宋体" w:cs="宋体" w:hint="eastAsia"/>
                <w:color w:val="000000"/>
                <w:kern w:val="0"/>
                <w:sz w:val="20"/>
                <w:szCs w:val="20"/>
              </w:rPr>
              <w:t>卡数据</w:t>
            </w:r>
            <w:proofErr w:type="gramEnd"/>
            <w:r w:rsidRPr="001055FF">
              <w:rPr>
                <w:rFonts w:ascii="宋体" w:eastAsia="宋体" w:hAnsi="宋体" w:cs="宋体" w:hint="eastAsia"/>
                <w:color w:val="000000"/>
                <w:kern w:val="0"/>
                <w:sz w:val="20"/>
                <w:szCs w:val="20"/>
              </w:rPr>
              <w:t>信息，跨地市的数据由市</w:t>
            </w:r>
            <w:proofErr w:type="gramStart"/>
            <w:r w:rsidRPr="001055FF">
              <w:rPr>
                <w:rFonts w:ascii="宋体" w:eastAsia="宋体" w:hAnsi="宋体" w:cs="宋体" w:hint="eastAsia"/>
                <w:color w:val="000000"/>
                <w:kern w:val="0"/>
                <w:sz w:val="20"/>
                <w:szCs w:val="20"/>
              </w:rPr>
              <w:t>人社局</w:t>
            </w:r>
            <w:proofErr w:type="gramEnd"/>
            <w:r w:rsidRPr="001055FF">
              <w:rPr>
                <w:rFonts w:ascii="宋体" w:eastAsia="宋体" w:hAnsi="宋体" w:cs="宋体" w:hint="eastAsia"/>
                <w:color w:val="000000"/>
                <w:kern w:val="0"/>
                <w:sz w:val="20"/>
                <w:szCs w:val="20"/>
              </w:rPr>
              <w:t>负责向省</w:t>
            </w:r>
            <w:proofErr w:type="gramStart"/>
            <w:r w:rsidRPr="001055FF">
              <w:rPr>
                <w:rFonts w:ascii="宋体" w:eastAsia="宋体" w:hAnsi="宋体" w:cs="宋体" w:hint="eastAsia"/>
                <w:color w:val="000000"/>
                <w:kern w:val="0"/>
                <w:sz w:val="20"/>
                <w:szCs w:val="20"/>
              </w:rPr>
              <w:t>人社厅</w:t>
            </w:r>
            <w:proofErr w:type="gramEnd"/>
            <w:r w:rsidRPr="001055FF">
              <w:rPr>
                <w:rFonts w:ascii="宋体" w:eastAsia="宋体" w:hAnsi="宋体" w:cs="宋体" w:hint="eastAsia"/>
                <w:color w:val="000000"/>
                <w:kern w:val="0"/>
                <w:sz w:val="20"/>
                <w:szCs w:val="20"/>
              </w:rPr>
              <w:t>申请相关信息服务接口，通过市电子政务共享数据统一交换平台提供数据共享服务，全面解决所有群众办事场景中需提供社会保障卡原件和复印件的问题。</w:t>
            </w:r>
          </w:p>
        </w:tc>
      </w:tr>
      <w:tr w:rsidR="001055FF" w:rsidRPr="001055FF" w:rsidTr="001055FF">
        <w:trPr>
          <w:trHeight w:val="576"/>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44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社保转移</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61"/>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45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异地就医</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46</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生育保险待遇核准支付</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出生医学证明</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区相关单位负责取消业务办理过程中出生</w:t>
            </w:r>
            <w:r w:rsidRPr="001055FF">
              <w:rPr>
                <w:rFonts w:ascii="宋体" w:eastAsia="宋体" w:hAnsi="宋体" w:cs="宋体" w:hint="eastAsia"/>
                <w:color w:val="000000"/>
                <w:kern w:val="0"/>
                <w:sz w:val="20"/>
                <w:szCs w:val="20"/>
              </w:rPr>
              <w:lastRenderedPageBreak/>
              <w:t>医学证明、生育服务证、死亡医学证明等证明材料的提供，并优化办事流程、简化办事材料。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区管委会负责通过数据共享实现相关办事场景的业务办理过程中出生医学证明、生育服务证、死亡医学证明等证明材料免提交。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lastRenderedPageBreak/>
              <w:t>区卫计委负责，确保业务办理过程中出生医</w:t>
            </w:r>
            <w:r w:rsidRPr="001055FF">
              <w:rPr>
                <w:rFonts w:ascii="宋体" w:eastAsia="宋体" w:hAnsi="宋体" w:cs="宋体" w:hint="eastAsia"/>
                <w:color w:val="000000"/>
                <w:kern w:val="0"/>
                <w:sz w:val="20"/>
                <w:szCs w:val="20"/>
              </w:rPr>
              <w:lastRenderedPageBreak/>
              <w:t>学证明、生育服务证、死亡医学证明等证明材料信息通过市电子政务共享数据统一交换平台实现数据共享，及时响应支撑各单位在相关办事场景的数据需求。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lastRenderedPageBreak/>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办事部门取消群众办事过程中出生医学证明、生育服务证、死亡医学证明等</w:t>
            </w:r>
            <w:r w:rsidRPr="001055FF">
              <w:rPr>
                <w:rFonts w:ascii="宋体" w:eastAsia="宋体" w:hAnsi="宋体" w:cs="宋体" w:hint="eastAsia"/>
                <w:color w:val="000000"/>
                <w:kern w:val="0"/>
                <w:sz w:val="20"/>
                <w:szCs w:val="20"/>
              </w:rPr>
              <w:lastRenderedPageBreak/>
              <w:t>证明材料的提供。区卫计委负责梳理出生医学证明、生育服务证、死亡医学证明等数据信息，并开放数据共享核验接口，通过市电子政务共享数据统一交换平台对接相关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卫计委统一归集的出生医学证明、生育服务证、死亡医学证明等省内数据信息，跨地市的数据由市卫计委负责向省卫计委申请相关信息服务接口，通过市电子政务共享数据统一交换平台提供数据共享服务，全面解决所有群众办事场景中需提供出生医学证明、生育服务证、死亡医学证明原件和复印件的问题。</w:t>
            </w: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47</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户口迁移</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48</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出生户口登记</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49</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生育保险待遇核准支付</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135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生育服务证</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50</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离退休人员死亡待遇核准支付</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死亡医学证明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生育登记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结婚登记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民政</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户籍注销</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1622"/>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离退休人员死亡待遇核准支付</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135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火化证明</w:t>
            </w:r>
          </w:p>
        </w:tc>
        <w:tc>
          <w:tcPr>
            <w:tcW w:w="254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区相关单位负责取消业务办理过程中火化证明的提供，并优化办事流程、简化办事材料。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区管委会负责通过数据共享实现相关办事场景的火化证明免提交。</w:t>
            </w:r>
          </w:p>
        </w:tc>
        <w:tc>
          <w:tcPr>
            <w:tcW w:w="2699"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区社会发展局负责，确保火化证明信息通过市电子政务共享数据统一交换平台实现数据共享，及时响应支撑各单位在相关办事场景的数据需求。</w:t>
            </w:r>
          </w:p>
        </w:tc>
        <w:tc>
          <w:tcPr>
            <w:tcW w:w="5834"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火化证明的提供。区社会发展局负责梳理火化证明数据信息，并开放数据共享核验接口，通过市电子政务共享数据统一交换平台对接相关厅局的业务系统，实现群众办事时无需提供原件及复印件。</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民政厅统一归集省内火化证明数据信息，跨地市的数据由市民政局负责向民政部申请相关信息服务接口，通过市电子政务共享数据统一交换平台提供数据共享服务，实现群众办事时无需提供原件及复印件。</w:t>
            </w:r>
          </w:p>
        </w:tc>
      </w:tr>
      <w:tr w:rsidR="001055FF" w:rsidRPr="001055FF" w:rsidTr="001055FF">
        <w:trPr>
          <w:trHeight w:val="708"/>
          <w:jc w:val="center"/>
        </w:trPr>
        <w:tc>
          <w:tcPr>
            <w:tcW w:w="16222" w:type="dxa"/>
            <w:gridSpan w:val="7"/>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0"/>
                <w:szCs w:val="20"/>
              </w:rPr>
              <w:t>主题四：就业创业</w:t>
            </w:r>
          </w:p>
        </w:tc>
      </w:tr>
      <w:tr w:rsidR="001055FF" w:rsidRPr="001055FF" w:rsidTr="001055FF">
        <w:trPr>
          <w:trHeight w:val="701"/>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高校毕业生住房租赁补贴</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职业资格证</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区相关单位负责取消业务办理过程中职业</w:t>
            </w:r>
            <w:r w:rsidRPr="001055FF">
              <w:rPr>
                <w:rFonts w:ascii="宋体" w:eastAsia="宋体" w:hAnsi="宋体" w:cs="宋体" w:hint="eastAsia"/>
                <w:color w:val="000000"/>
                <w:kern w:val="0"/>
                <w:sz w:val="20"/>
                <w:szCs w:val="20"/>
              </w:rPr>
              <w:lastRenderedPageBreak/>
              <w:t>资格证的提供，并优化办事流程、简化办事材料。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区管委会负责通过数据共享实现相关办事场景的职业资格证免提交。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lastRenderedPageBreak/>
              <w:t>区民生工程事务管理局负责，确保职业资格</w:t>
            </w:r>
            <w:proofErr w:type="gramStart"/>
            <w:r w:rsidRPr="001055FF">
              <w:rPr>
                <w:rFonts w:ascii="宋体" w:eastAsia="宋体" w:hAnsi="宋体" w:cs="宋体" w:hint="eastAsia"/>
                <w:color w:val="000000"/>
                <w:kern w:val="0"/>
                <w:sz w:val="20"/>
                <w:szCs w:val="20"/>
              </w:rPr>
              <w:lastRenderedPageBreak/>
              <w:t>证信息</w:t>
            </w:r>
            <w:proofErr w:type="gramEnd"/>
            <w:r w:rsidRPr="001055FF">
              <w:rPr>
                <w:rFonts w:ascii="宋体" w:eastAsia="宋体" w:hAnsi="宋体" w:cs="宋体" w:hint="eastAsia"/>
                <w:color w:val="000000"/>
                <w:kern w:val="0"/>
                <w:sz w:val="20"/>
                <w:szCs w:val="20"/>
              </w:rPr>
              <w:t>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lastRenderedPageBreak/>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办事部门取消群众办事过程中职业资格证的提供。区民生工程事务管理局负</w:t>
            </w:r>
            <w:r w:rsidRPr="001055FF">
              <w:rPr>
                <w:rFonts w:ascii="宋体" w:eastAsia="宋体" w:hAnsi="宋体" w:cs="宋体" w:hint="eastAsia"/>
                <w:color w:val="000000"/>
                <w:kern w:val="0"/>
                <w:sz w:val="20"/>
                <w:szCs w:val="20"/>
              </w:rPr>
              <w:lastRenderedPageBreak/>
              <w:t>责梳理职业资格</w:t>
            </w:r>
            <w:proofErr w:type="gramStart"/>
            <w:r w:rsidRPr="001055FF">
              <w:rPr>
                <w:rFonts w:ascii="宋体" w:eastAsia="宋体" w:hAnsi="宋体" w:cs="宋体" w:hint="eastAsia"/>
                <w:color w:val="000000"/>
                <w:kern w:val="0"/>
                <w:sz w:val="20"/>
                <w:szCs w:val="20"/>
              </w:rPr>
              <w:t>证数据</w:t>
            </w:r>
            <w:proofErr w:type="gramEnd"/>
            <w:r w:rsidRPr="001055FF">
              <w:rPr>
                <w:rFonts w:ascii="宋体" w:eastAsia="宋体" w:hAnsi="宋体" w:cs="宋体" w:hint="eastAsia"/>
                <w:color w:val="000000"/>
                <w:kern w:val="0"/>
                <w:sz w:val="20"/>
                <w:szCs w:val="20"/>
              </w:rPr>
              <w:t>信息，并开放数据共享核验接口，通过市电子政务共享数据统一交换平台对接相关厅局的业务系统，实现群众办事时无需提供原件及复印件。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w:t>
            </w:r>
            <w:proofErr w:type="gramStart"/>
            <w:r w:rsidRPr="001055FF">
              <w:rPr>
                <w:rFonts w:ascii="宋体" w:eastAsia="宋体" w:hAnsi="宋体" w:cs="宋体" w:hint="eastAsia"/>
                <w:color w:val="000000"/>
                <w:kern w:val="0"/>
                <w:sz w:val="20"/>
                <w:szCs w:val="20"/>
              </w:rPr>
              <w:t>人社厅</w:t>
            </w:r>
            <w:proofErr w:type="gramEnd"/>
            <w:r w:rsidRPr="001055FF">
              <w:rPr>
                <w:rFonts w:ascii="宋体" w:eastAsia="宋体" w:hAnsi="宋体" w:cs="宋体" w:hint="eastAsia"/>
                <w:color w:val="000000"/>
                <w:kern w:val="0"/>
                <w:sz w:val="20"/>
                <w:szCs w:val="20"/>
              </w:rPr>
              <w:t>统一归集的省内职业资格</w:t>
            </w:r>
            <w:proofErr w:type="gramStart"/>
            <w:r w:rsidRPr="001055FF">
              <w:rPr>
                <w:rFonts w:ascii="宋体" w:eastAsia="宋体" w:hAnsi="宋体" w:cs="宋体" w:hint="eastAsia"/>
                <w:color w:val="000000"/>
                <w:kern w:val="0"/>
                <w:sz w:val="20"/>
                <w:szCs w:val="20"/>
              </w:rPr>
              <w:t>证数据</w:t>
            </w:r>
            <w:proofErr w:type="gramEnd"/>
            <w:r w:rsidRPr="001055FF">
              <w:rPr>
                <w:rFonts w:ascii="宋体" w:eastAsia="宋体" w:hAnsi="宋体" w:cs="宋体" w:hint="eastAsia"/>
                <w:color w:val="000000"/>
                <w:kern w:val="0"/>
                <w:sz w:val="20"/>
                <w:szCs w:val="20"/>
              </w:rPr>
              <w:t>信息，跨地市的数据由市</w:t>
            </w:r>
            <w:proofErr w:type="gramStart"/>
            <w:r w:rsidRPr="001055FF">
              <w:rPr>
                <w:rFonts w:ascii="宋体" w:eastAsia="宋体" w:hAnsi="宋体" w:cs="宋体" w:hint="eastAsia"/>
                <w:color w:val="000000"/>
                <w:kern w:val="0"/>
                <w:sz w:val="20"/>
                <w:szCs w:val="20"/>
              </w:rPr>
              <w:t>人社局</w:t>
            </w:r>
            <w:proofErr w:type="gramEnd"/>
            <w:r w:rsidRPr="001055FF">
              <w:rPr>
                <w:rFonts w:ascii="宋体" w:eastAsia="宋体" w:hAnsi="宋体" w:cs="宋体" w:hint="eastAsia"/>
                <w:color w:val="000000"/>
                <w:kern w:val="0"/>
                <w:sz w:val="20"/>
                <w:szCs w:val="20"/>
              </w:rPr>
              <w:t>负责向省</w:t>
            </w:r>
            <w:proofErr w:type="gramStart"/>
            <w:r w:rsidRPr="001055FF">
              <w:rPr>
                <w:rFonts w:ascii="宋体" w:eastAsia="宋体" w:hAnsi="宋体" w:cs="宋体" w:hint="eastAsia"/>
                <w:color w:val="000000"/>
                <w:kern w:val="0"/>
                <w:sz w:val="20"/>
                <w:szCs w:val="20"/>
              </w:rPr>
              <w:t>人社厅</w:t>
            </w:r>
            <w:proofErr w:type="gramEnd"/>
            <w:r w:rsidRPr="001055FF">
              <w:rPr>
                <w:rFonts w:ascii="宋体" w:eastAsia="宋体" w:hAnsi="宋体" w:cs="宋体" w:hint="eastAsia"/>
                <w:color w:val="000000"/>
                <w:kern w:val="0"/>
                <w:sz w:val="20"/>
                <w:szCs w:val="20"/>
              </w:rPr>
              <w:t>申请相关信息服务接口，通过市电子政务共享数据统一交换平台提供数据共享服务，全面解决所有群众办事场景中需提供职业资格证原件和复印件的问题。</w:t>
            </w:r>
          </w:p>
        </w:tc>
      </w:tr>
      <w:tr w:rsidR="001055FF" w:rsidRPr="001055FF" w:rsidTr="001055FF">
        <w:trPr>
          <w:trHeight w:val="48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56</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参保人</w:t>
            </w:r>
            <w:proofErr w:type="gramStart"/>
            <w:r w:rsidRPr="001055FF">
              <w:rPr>
                <w:rFonts w:ascii="宋体" w:eastAsia="宋体" w:hAnsi="宋体" w:cs="宋体" w:hint="eastAsia"/>
                <w:color w:val="000000"/>
                <w:kern w:val="0"/>
                <w:sz w:val="20"/>
                <w:szCs w:val="20"/>
              </w:rPr>
              <w:t>员享受</w:t>
            </w:r>
            <w:proofErr w:type="gramEnd"/>
            <w:r w:rsidRPr="001055FF">
              <w:rPr>
                <w:rFonts w:ascii="宋体" w:eastAsia="宋体" w:hAnsi="宋体" w:cs="宋体" w:hint="eastAsia"/>
                <w:color w:val="000000"/>
                <w:kern w:val="0"/>
                <w:sz w:val="20"/>
                <w:szCs w:val="20"/>
              </w:rPr>
              <w:t>特</w:t>
            </w:r>
            <w:r w:rsidRPr="001055FF">
              <w:rPr>
                <w:rFonts w:ascii="宋体" w:eastAsia="宋体" w:hAnsi="宋体" w:cs="宋体" w:hint="eastAsia"/>
                <w:color w:val="000000"/>
                <w:kern w:val="0"/>
                <w:sz w:val="20"/>
                <w:szCs w:val="20"/>
              </w:rPr>
              <w:lastRenderedPageBreak/>
              <w:t>殊退休待遇资格确认</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620"/>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57</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医护人员职业资格认证</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1274"/>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58</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施工单位的主要负责人、项目负责人、职责安全生产管理人员安全任职资格审批</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建设</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704"/>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59</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建造师职业资格注册</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652"/>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60</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道路客运经营许可（包车、客车）</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kern w:val="0"/>
                <w:sz w:val="20"/>
                <w:szCs w:val="20"/>
              </w:rPr>
              <w:t>交通</w:t>
            </w: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驾驶证</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区相关单位负责取消业务办理过程中驾驶证、行驶证的提供，并优化办事流程、简化办事材料。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区管委会负责通过数据共享实现相关办事场景的驾驶证、行驶证免提交。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公安局开发分局负责，确保驾驶证、行驶证等证明材料信息通过市电子政务共享数据统一交换平台实现数据共享，及时响应支撑各单位在相关办事场景的数据需求。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驾驶证、行驶证等证明材料的提供。公安局开发分局负责梳理驾驶证、行驶证等数据信息，并开放数据共享核验接口，通过市电子政务共享数据统一交换平台对接相关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公安厅统一归集的驾驶证、行驶证等省内数据信息，跨地市的数据由市公安局负责向省公安厅申请相关信息服务接口，通过市电子政务共享数据统一交换平台提供数据共享服务，全面解决所有群众办事场景中需提供驾驶证、行驶证原件和复印件的问题。</w:t>
            </w:r>
          </w:p>
        </w:tc>
      </w:tr>
      <w:tr w:rsidR="001055FF" w:rsidRPr="001055FF" w:rsidTr="001055FF">
        <w:trPr>
          <w:trHeight w:val="262"/>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车辆违章异地处理</w:t>
            </w:r>
          </w:p>
        </w:tc>
        <w:tc>
          <w:tcPr>
            <w:tcW w:w="781" w:type="dxa"/>
            <w:tcBorders>
              <w:top w:val="nil"/>
              <w:left w:val="nil"/>
              <w:bottom w:val="single" w:sz="8" w:space="0" w:color="auto"/>
              <w:right w:val="single" w:sz="8" w:space="0" w:color="auto"/>
            </w:tcBorders>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kern w:val="0"/>
                <w:sz w:val="20"/>
                <w:szCs w:val="20"/>
              </w:rPr>
              <w:t>公安</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1016"/>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车辆违章异地处理</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1350"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行驶证</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687"/>
          <w:jc w:val="center"/>
        </w:trPr>
        <w:tc>
          <w:tcPr>
            <w:tcW w:w="16222" w:type="dxa"/>
            <w:gridSpan w:val="7"/>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b/>
                <w:bCs/>
                <w:color w:val="000000"/>
                <w:kern w:val="0"/>
                <w:sz w:val="20"/>
                <w:szCs w:val="20"/>
              </w:rPr>
              <w:t>主题五：居住户籍</w:t>
            </w:r>
          </w:p>
        </w:tc>
      </w:tr>
      <w:tr w:rsidR="001055FF" w:rsidRPr="001055FF" w:rsidTr="001055FF">
        <w:trPr>
          <w:trHeight w:val="667"/>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生育登记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居住证</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区相关单位负责取消业务办理过程中居住证的提供，并优化办事流程、简化办事</w:t>
            </w:r>
            <w:r w:rsidRPr="001055FF">
              <w:rPr>
                <w:rFonts w:ascii="宋体" w:eastAsia="宋体" w:hAnsi="宋体" w:cs="宋体" w:hint="eastAsia"/>
                <w:color w:val="000000"/>
                <w:kern w:val="0"/>
                <w:sz w:val="20"/>
                <w:szCs w:val="20"/>
              </w:rPr>
              <w:lastRenderedPageBreak/>
              <w:t>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区管委会负责通过数据共享实现相关办事场景的居住证免提交。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lastRenderedPageBreak/>
              <w:t>公安局开发分局负责，确保居住</w:t>
            </w:r>
            <w:proofErr w:type="gramStart"/>
            <w:r w:rsidRPr="001055FF">
              <w:rPr>
                <w:rFonts w:ascii="宋体" w:eastAsia="宋体" w:hAnsi="宋体" w:cs="宋体" w:hint="eastAsia"/>
                <w:color w:val="000000"/>
                <w:kern w:val="0"/>
                <w:sz w:val="20"/>
                <w:szCs w:val="20"/>
              </w:rPr>
              <w:t>证信息</w:t>
            </w:r>
            <w:proofErr w:type="gramEnd"/>
            <w:r w:rsidRPr="001055FF">
              <w:rPr>
                <w:rFonts w:ascii="宋体" w:eastAsia="宋体" w:hAnsi="宋体" w:cs="宋体" w:hint="eastAsia"/>
                <w:color w:val="000000"/>
                <w:kern w:val="0"/>
                <w:sz w:val="20"/>
                <w:szCs w:val="20"/>
              </w:rPr>
              <w:t>通过市电子政务共享数据统一交换平台实现数</w:t>
            </w:r>
            <w:r w:rsidRPr="001055FF">
              <w:rPr>
                <w:rFonts w:ascii="宋体" w:eastAsia="宋体" w:hAnsi="宋体" w:cs="宋体" w:hint="eastAsia"/>
                <w:color w:val="000000"/>
                <w:kern w:val="0"/>
                <w:sz w:val="20"/>
                <w:szCs w:val="20"/>
              </w:rPr>
              <w:lastRenderedPageBreak/>
              <w:t>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lastRenderedPageBreak/>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办事部门取消群众办事过程中居住证的提供。公安局开发分局负责梳理居住</w:t>
            </w:r>
            <w:proofErr w:type="gramStart"/>
            <w:r w:rsidRPr="001055FF">
              <w:rPr>
                <w:rFonts w:ascii="宋体" w:eastAsia="宋体" w:hAnsi="宋体" w:cs="宋体" w:hint="eastAsia"/>
                <w:color w:val="000000"/>
                <w:kern w:val="0"/>
                <w:sz w:val="20"/>
                <w:szCs w:val="20"/>
              </w:rPr>
              <w:t>证数据</w:t>
            </w:r>
            <w:proofErr w:type="gramEnd"/>
            <w:r w:rsidRPr="001055FF">
              <w:rPr>
                <w:rFonts w:ascii="宋体" w:eastAsia="宋体" w:hAnsi="宋体" w:cs="宋体" w:hint="eastAsia"/>
                <w:color w:val="000000"/>
                <w:kern w:val="0"/>
                <w:sz w:val="20"/>
                <w:szCs w:val="20"/>
              </w:rPr>
              <w:t>信息，并开放数据共享核验接口，通过市电子政务共享数据统一交换平台对接相关</w:t>
            </w:r>
            <w:r w:rsidRPr="001055FF">
              <w:rPr>
                <w:rFonts w:ascii="宋体" w:eastAsia="宋体" w:hAnsi="宋体" w:cs="宋体" w:hint="eastAsia"/>
                <w:color w:val="000000"/>
                <w:kern w:val="0"/>
                <w:sz w:val="20"/>
                <w:szCs w:val="20"/>
              </w:rPr>
              <w:lastRenderedPageBreak/>
              <w:t>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大数据中心从省公安厅统一归集的省内居住</w:t>
            </w:r>
            <w:proofErr w:type="gramStart"/>
            <w:r w:rsidRPr="001055FF">
              <w:rPr>
                <w:rFonts w:ascii="宋体" w:eastAsia="宋体" w:hAnsi="宋体" w:cs="宋体" w:hint="eastAsia"/>
                <w:color w:val="000000"/>
                <w:kern w:val="0"/>
                <w:sz w:val="20"/>
                <w:szCs w:val="20"/>
              </w:rPr>
              <w:t>证数据</w:t>
            </w:r>
            <w:proofErr w:type="gramEnd"/>
            <w:r w:rsidRPr="001055FF">
              <w:rPr>
                <w:rFonts w:ascii="宋体" w:eastAsia="宋体" w:hAnsi="宋体" w:cs="宋体" w:hint="eastAsia"/>
                <w:color w:val="000000"/>
                <w:kern w:val="0"/>
                <w:sz w:val="20"/>
                <w:szCs w:val="20"/>
              </w:rPr>
              <w:t>信息，跨地市的数据由市公安局负责向省公安厅申请相关信息服务接口，通过市电子政务共享数据统一交换平台提供数据共享服务，全面解决所有群众办事场景中需提供居住证原件和复印件的问题。</w:t>
            </w:r>
          </w:p>
        </w:tc>
      </w:tr>
      <w:tr w:rsidR="001055FF" w:rsidRPr="001055FF" w:rsidTr="001055FF">
        <w:trPr>
          <w:trHeight w:val="101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身份证异地办理（换领第二代居民身份证）</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834"/>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65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房屋交易备案</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房管</w:t>
            </w: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不动产权证</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区相关单位负责取消业务办理过程中不动产权证的提供，并优化办事流程、简化办事材料。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区管委会负责通过数据共享实现相关办事场景的不动产权证免提交。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国土局开发分局负责，确保不动产权证信息通过市电子政务共享数据统一交换平台实现数据共享，及时响应支撑各单位在相关办事场景的数据需求。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不动产权证的提供。国土局开发分局负责梳理不动产权证数据信息，并开放数据共享核验接口，通过市电子政务共享数据统一交换平台对接相关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31</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国土资源厅统一归集的省内不动产权证数据信息，跨地市的数据由市国土资源局负责向省国土厅申请相关信息服务接口，通过市电子政务共享数据统一交换平台提供数据共享服务，全面解决所有群众办事场景中需提供不动产权证原件和复印件的问题。</w:t>
            </w:r>
          </w:p>
        </w:tc>
      </w:tr>
      <w:tr w:rsidR="001055FF" w:rsidRPr="001055FF" w:rsidTr="001055FF">
        <w:trPr>
          <w:trHeight w:val="51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66</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企业及分支机构登记（设立、变更、注销）</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市场监管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65"/>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67</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户口迁移</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68</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身份证异地办理</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居民户口簿</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区相关单位负责取消业务办理过程中居民户口簿的提供，并优化办事流程、简化办事材料。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区管委会负责通过数据共享实现相关办事场景的居民户口簿免提交。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公安局开发分局负责，确保人口信息通过市电子政务共享数据统一交换平台实现数据共享，及时响应支撑各单位在相关办事场景的数据需求。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10</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办事部门取消群众办事过程中居民户口簿的提供。公安局开发分局负责依托人口信息库开放数据共享核验接口，通过市电子政务共享数据统一交换平台对接相关厅局的业务系统，实现群众办事时无需提供复印件。</w:t>
            </w: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69</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户口迁移</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70</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不动产转移登记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国土</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社保转移</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人社</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社保补缴</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毕业生档案迁移</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500"/>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流动人员人事档案管理服务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老年人津贴领取</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76</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生育登记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77</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结婚登记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民政</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78</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房屋交易备案</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房管</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lastRenderedPageBreak/>
              <w:t>79</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开具购房证明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80</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房屋交易备案</w:t>
            </w:r>
          </w:p>
        </w:tc>
        <w:tc>
          <w:tcPr>
            <w:tcW w:w="781"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房管</w:t>
            </w:r>
          </w:p>
        </w:tc>
        <w:tc>
          <w:tcPr>
            <w:tcW w:w="1350"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结婚证</w:t>
            </w:r>
            <w:r w:rsidRPr="001055FF">
              <w:rPr>
                <w:rFonts w:ascii="宋体" w:eastAsia="宋体" w:hAnsi="宋体" w:cs="宋体"/>
                <w:color w:val="000000"/>
                <w:kern w:val="0"/>
                <w:sz w:val="20"/>
                <w:szCs w:val="20"/>
              </w:rPr>
              <w:t>/</w:t>
            </w:r>
            <w:r w:rsidRPr="001055FF">
              <w:rPr>
                <w:rFonts w:ascii="宋体" w:eastAsia="宋体" w:hAnsi="宋体" w:cs="宋体" w:hint="eastAsia"/>
                <w:color w:val="000000"/>
                <w:kern w:val="0"/>
                <w:sz w:val="20"/>
                <w:szCs w:val="20"/>
              </w:rPr>
              <w:t>离婚证</w:t>
            </w:r>
          </w:p>
        </w:tc>
        <w:tc>
          <w:tcPr>
            <w:tcW w:w="2548"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区相关单位负责取消业务办理过程中结婚证</w:t>
            </w:r>
            <w:r w:rsidRPr="001055FF">
              <w:rPr>
                <w:rFonts w:ascii="宋体" w:eastAsia="宋体" w:hAnsi="宋体" w:cs="宋体"/>
                <w:color w:val="000000"/>
                <w:kern w:val="0"/>
                <w:sz w:val="20"/>
                <w:szCs w:val="20"/>
              </w:rPr>
              <w:t>/</w:t>
            </w:r>
            <w:r w:rsidRPr="001055FF">
              <w:rPr>
                <w:rFonts w:ascii="宋体" w:eastAsia="宋体" w:hAnsi="宋体" w:cs="宋体" w:hint="eastAsia"/>
                <w:color w:val="000000"/>
                <w:kern w:val="0"/>
                <w:sz w:val="20"/>
                <w:szCs w:val="20"/>
              </w:rPr>
              <w:t>离婚证的提供，并优化办事流程、简化办事材料。</w:t>
            </w:r>
          </w:p>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区管委会负责通过数据共享实现相关办事场景的结婚证</w:t>
            </w:r>
            <w:r w:rsidRPr="001055FF">
              <w:rPr>
                <w:rFonts w:ascii="宋体" w:eastAsia="宋体" w:hAnsi="宋体" w:cs="宋体"/>
                <w:color w:val="000000"/>
                <w:kern w:val="0"/>
                <w:sz w:val="20"/>
                <w:szCs w:val="20"/>
              </w:rPr>
              <w:t>/</w:t>
            </w:r>
            <w:r w:rsidRPr="001055FF">
              <w:rPr>
                <w:rFonts w:ascii="宋体" w:eastAsia="宋体" w:hAnsi="宋体" w:cs="宋体" w:hint="eastAsia"/>
                <w:color w:val="000000"/>
                <w:kern w:val="0"/>
                <w:sz w:val="20"/>
                <w:szCs w:val="20"/>
              </w:rPr>
              <w:t>离婚证免提交。</w:t>
            </w:r>
          </w:p>
        </w:tc>
        <w:tc>
          <w:tcPr>
            <w:tcW w:w="2699"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hint="eastAsia"/>
                <w:color w:val="000000"/>
                <w:kern w:val="0"/>
                <w:sz w:val="20"/>
                <w:szCs w:val="20"/>
              </w:rPr>
              <w:t>区社会发展局负责，确保婚姻信息通过市电子政务共享数据统一交换平台实现数据共享，及时响应支撑各单位在相关办事场景的数据需求。</w:t>
            </w:r>
          </w:p>
        </w:tc>
        <w:tc>
          <w:tcPr>
            <w:tcW w:w="5834" w:type="dxa"/>
            <w:vMerge w:val="restart"/>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b/>
                <w:bCs/>
                <w:color w:val="000000"/>
                <w:kern w:val="0"/>
                <w:sz w:val="20"/>
                <w:szCs w:val="20"/>
              </w:rPr>
              <w:t>8</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15</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办事部门取消群众办事过程中结婚证</w:t>
            </w:r>
            <w:r w:rsidRPr="001055FF">
              <w:rPr>
                <w:rFonts w:ascii="宋体" w:eastAsia="宋体" w:hAnsi="宋体" w:cs="宋体"/>
                <w:color w:val="000000"/>
                <w:kern w:val="0"/>
                <w:sz w:val="20"/>
                <w:szCs w:val="20"/>
              </w:rPr>
              <w:t>/</w:t>
            </w:r>
            <w:r w:rsidRPr="001055FF">
              <w:rPr>
                <w:rFonts w:ascii="宋体" w:eastAsia="宋体" w:hAnsi="宋体" w:cs="宋体" w:hint="eastAsia"/>
                <w:color w:val="000000"/>
                <w:kern w:val="0"/>
                <w:sz w:val="20"/>
                <w:szCs w:val="20"/>
              </w:rPr>
              <w:t>离婚证的提供。区社会发展局负责梳理居民婚姻数据信息，并开放数据共享核验接口，通过市电子政务共享数据统一交换平台对接相关厅局的业务系统，实现群众办事时无需提供原件及复印件。</w:t>
            </w:r>
            <w:r w:rsidRPr="001055FF">
              <w:rPr>
                <w:rFonts w:ascii="宋体" w:eastAsia="宋体" w:hAnsi="宋体" w:cs="宋体"/>
                <w:color w:val="000000"/>
                <w:kern w:val="0"/>
                <w:sz w:val="20"/>
                <w:szCs w:val="20"/>
              </w:rPr>
              <w:br/>
            </w:r>
            <w:r w:rsidRPr="001055FF">
              <w:rPr>
                <w:rFonts w:ascii="宋体" w:eastAsia="宋体" w:hAnsi="宋体" w:cs="宋体"/>
                <w:b/>
                <w:bCs/>
                <w:color w:val="000000"/>
                <w:kern w:val="0"/>
                <w:sz w:val="20"/>
                <w:szCs w:val="20"/>
              </w:rPr>
              <w:t>12</w:t>
            </w:r>
            <w:r w:rsidRPr="001055FF">
              <w:rPr>
                <w:rFonts w:ascii="宋体" w:eastAsia="宋体" w:hAnsi="宋体" w:cs="宋体" w:hint="eastAsia"/>
                <w:b/>
                <w:bCs/>
                <w:color w:val="000000"/>
                <w:kern w:val="0"/>
                <w:sz w:val="20"/>
                <w:szCs w:val="20"/>
              </w:rPr>
              <w:t>月</w:t>
            </w:r>
            <w:r w:rsidRPr="001055FF">
              <w:rPr>
                <w:rFonts w:ascii="宋体" w:eastAsia="宋体" w:hAnsi="宋体" w:cs="宋体"/>
                <w:b/>
                <w:bCs/>
                <w:color w:val="000000"/>
                <w:kern w:val="0"/>
                <w:sz w:val="20"/>
                <w:szCs w:val="20"/>
              </w:rPr>
              <w:t>26</w:t>
            </w:r>
            <w:r w:rsidRPr="001055FF">
              <w:rPr>
                <w:rFonts w:ascii="宋体" w:eastAsia="宋体" w:hAnsi="宋体" w:cs="宋体" w:hint="eastAsia"/>
                <w:b/>
                <w:bCs/>
                <w:color w:val="000000"/>
                <w:kern w:val="0"/>
                <w:sz w:val="20"/>
                <w:szCs w:val="20"/>
              </w:rPr>
              <w:t>日前，</w:t>
            </w:r>
            <w:r w:rsidRPr="001055FF">
              <w:rPr>
                <w:rFonts w:ascii="宋体" w:eastAsia="宋体" w:hAnsi="宋体" w:cs="宋体" w:hint="eastAsia"/>
                <w:color w:val="000000"/>
                <w:kern w:val="0"/>
                <w:sz w:val="20"/>
                <w:szCs w:val="20"/>
              </w:rPr>
              <w:t>有效</w:t>
            </w:r>
            <w:proofErr w:type="gramStart"/>
            <w:r w:rsidRPr="001055FF">
              <w:rPr>
                <w:rFonts w:ascii="宋体" w:eastAsia="宋体" w:hAnsi="宋体" w:cs="宋体" w:hint="eastAsia"/>
                <w:color w:val="000000"/>
                <w:kern w:val="0"/>
                <w:sz w:val="20"/>
                <w:szCs w:val="20"/>
              </w:rPr>
              <w:t>对接省</w:t>
            </w:r>
            <w:proofErr w:type="gramEnd"/>
            <w:r w:rsidRPr="001055FF">
              <w:rPr>
                <w:rFonts w:ascii="宋体" w:eastAsia="宋体" w:hAnsi="宋体" w:cs="宋体" w:hint="eastAsia"/>
                <w:color w:val="000000"/>
                <w:kern w:val="0"/>
                <w:sz w:val="20"/>
                <w:szCs w:val="20"/>
              </w:rPr>
              <w:t>大数据中心从省民政厅统一归集的省内居民婚姻数据信息，跨地市的数据由市民政局负责向省民政厅申请相关信息服务接口，通过市电子政务共享数据统一交换平台提供数据共享服务，全面解决所有群众办事场景中需提供结婚证</w:t>
            </w:r>
            <w:r w:rsidRPr="001055FF">
              <w:rPr>
                <w:rFonts w:ascii="宋体" w:eastAsia="宋体" w:hAnsi="宋体" w:cs="宋体"/>
                <w:color w:val="000000"/>
                <w:kern w:val="0"/>
                <w:sz w:val="20"/>
                <w:szCs w:val="20"/>
              </w:rPr>
              <w:t>/</w:t>
            </w:r>
            <w:r w:rsidRPr="001055FF">
              <w:rPr>
                <w:rFonts w:ascii="宋体" w:eastAsia="宋体" w:hAnsi="宋体" w:cs="宋体" w:hint="eastAsia"/>
                <w:color w:val="000000"/>
                <w:kern w:val="0"/>
                <w:sz w:val="20"/>
                <w:szCs w:val="20"/>
              </w:rPr>
              <w:t>离婚证原件和复印件的问题。</w:t>
            </w: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81</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开具购房证明</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82</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户口迁移</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公安</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83</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不动产转移登记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国土</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273"/>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84</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生育登记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proofErr w:type="gramStart"/>
            <w:r w:rsidRPr="001055FF">
              <w:rPr>
                <w:rFonts w:ascii="宋体" w:eastAsia="宋体" w:hAnsi="宋体" w:cs="宋体" w:hint="eastAsia"/>
                <w:color w:val="000000"/>
                <w:kern w:val="0"/>
                <w:sz w:val="20"/>
                <w:szCs w:val="20"/>
              </w:rPr>
              <w:t>卫计</w:t>
            </w:r>
            <w:proofErr w:type="gramEnd"/>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379"/>
          <w:jc w:val="center"/>
        </w:trPr>
        <w:tc>
          <w:tcPr>
            <w:tcW w:w="332" w:type="dxa"/>
            <w:tcBorders>
              <w:top w:val="nil"/>
              <w:left w:val="single" w:sz="8" w:space="0" w:color="auto"/>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85</w:t>
            </w:r>
          </w:p>
        </w:tc>
        <w:tc>
          <w:tcPr>
            <w:tcW w:w="2678"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结婚登记</w:t>
            </w:r>
          </w:p>
        </w:tc>
        <w:tc>
          <w:tcPr>
            <w:tcW w:w="781" w:type="dxa"/>
            <w:tcBorders>
              <w:top w:val="nil"/>
              <w:left w:val="nil"/>
              <w:bottom w:val="single" w:sz="8" w:space="0" w:color="auto"/>
              <w:right w:val="single" w:sz="8" w:space="0" w:color="auto"/>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hint="eastAsia"/>
                <w:color w:val="000000"/>
                <w:kern w:val="0"/>
                <w:sz w:val="20"/>
                <w:szCs w:val="20"/>
              </w:rPr>
              <w:t>民政</w:t>
            </w: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c>
          <w:tcPr>
            <w:tcW w:w="0" w:type="auto"/>
            <w:vMerge/>
            <w:tcBorders>
              <w:top w:val="nil"/>
              <w:left w:val="nil"/>
              <w:bottom w:val="single" w:sz="8" w:space="0" w:color="auto"/>
              <w:right w:val="single" w:sz="8" w:space="0" w:color="auto"/>
            </w:tcBorders>
            <w:vAlign w:val="center"/>
            <w:hideMark/>
          </w:tcPr>
          <w:p w:rsidR="001055FF" w:rsidRPr="001055FF" w:rsidRDefault="001055FF" w:rsidP="001055FF">
            <w:pPr>
              <w:widowControl/>
              <w:jc w:val="left"/>
              <w:rPr>
                <w:rFonts w:ascii="宋体" w:eastAsia="宋体" w:hAnsi="宋体" w:cs="宋体"/>
                <w:kern w:val="0"/>
                <w:sz w:val="24"/>
                <w:szCs w:val="24"/>
              </w:rPr>
            </w:pPr>
          </w:p>
        </w:tc>
      </w:tr>
      <w:tr w:rsidR="001055FF" w:rsidRPr="001055FF" w:rsidTr="001055FF">
        <w:trPr>
          <w:trHeight w:val="379"/>
          <w:jc w:val="center"/>
        </w:trPr>
        <w:tc>
          <w:tcPr>
            <w:tcW w:w="332" w:type="dxa"/>
            <w:tcBorders>
              <w:top w:val="nil"/>
              <w:left w:val="nil"/>
              <w:bottom w:val="nil"/>
              <w:right w:val="nil"/>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 </w:t>
            </w:r>
          </w:p>
        </w:tc>
        <w:tc>
          <w:tcPr>
            <w:tcW w:w="2678" w:type="dxa"/>
            <w:tcBorders>
              <w:top w:val="nil"/>
              <w:left w:val="nil"/>
              <w:bottom w:val="nil"/>
              <w:right w:val="nil"/>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 </w:t>
            </w:r>
          </w:p>
        </w:tc>
        <w:tc>
          <w:tcPr>
            <w:tcW w:w="781" w:type="dxa"/>
            <w:tcBorders>
              <w:top w:val="nil"/>
              <w:left w:val="nil"/>
              <w:bottom w:val="nil"/>
              <w:right w:val="nil"/>
            </w:tcBorders>
            <w:tcMar>
              <w:top w:w="15" w:type="dxa"/>
              <w:left w:w="15" w:type="dxa"/>
              <w:bottom w:w="0" w:type="dxa"/>
              <w:right w:w="15" w:type="dxa"/>
            </w:tcMar>
            <w:vAlign w:val="center"/>
            <w:hideMark/>
          </w:tcPr>
          <w:p w:rsidR="001055FF" w:rsidRPr="001055FF" w:rsidRDefault="001055FF" w:rsidP="001055FF">
            <w:pPr>
              <w:widowControl/>
              <w:jc w:val="center"/>
              <w:rPr>
                <w:rFonts w:ascii="宋体" w:eastAsia="宋体" w:hAnsi="宋体" w:cs="宋体"/>
                <w:kern w:val="0"/>
                <w:sz w:val="24"/>
                <w:szCs w:val="24"/>
              </w:rPr>
            </w:pPr>
            <w:r w:rsidRPr="001055FF">
              <w:rPr>
                <w:rFonts w:ascii="宋体" w:eastAsia="宋体" w:hAnsi="宋体" w:cs="宋体"/>
                <w:color w:val="000000"/>
                <w:kern w:val="0"/>
                <w:sz w:val="20"/>
                <w:szCs w:val="20"/>
              </w:rPr>
              <w:t> </w:t>
            </w:r>
          </w:p>
        </w:tc>
        <w:tc>
          <w:tcPr>
            <w:tcW w:w="1350" w:type="dxa"/>
            <w:tcBorders>
              <w:top w:val="nil"/>
              <w:left w:val="nil"/>
              <w:bottom w:val="nil"/>
              <w:right w:val="nil"/>
            </w:tcBorders>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color w:val="000000"/>
                <w:kern w:val="0"/>
                <w:sz w:val="20"/>
                <w:szCs w:val="20"/>
              </w:rPr>
              <w:t> </w:t>
            </w:r>
          </w:p>
        </w:tc>
        <w:tc>
          <w:tcPr>
            <w:tcW w:w="2548" w:type="dxa"/>
            <w:tcBorders>
              <w:top w:val="nil"/>
              <w:left w:val="nil"/>
              <w:bottom w:val="nil"/>
              <w:right w:val="nil"/>
            </w:tcBorders>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color w:val="000000"/>
                <w:kern w:val="0"/>
                <w:sz w:val="20"/>
                <w:szCs w:val="20"/>
              </w:rPr>
              <w:t> </w:t>
            </w:r>
          </w:p>
        </w:tc>
        <w:tc>
          <w:tcPr>
            <w:tcW w:w="2699" w:type="dxa"/>
            <w:tcBorders>
              <w:top w:val="nil"/>
              <w:left w:val="nil"/>
              <w:bottom w:val="nil"/>
              <w:right w:val="nil"/>
            </w:tcBorders>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color w:val="000000"/>
                <w:kern w:val="0"/>
                <w:sz w:val="20"/>
                <w:szCs w:val="20"/>
              </w:rPr>
              <w:t> </w:t>
            </w:r>
          </w:p>
        </w:tc>
        <w:tc>
          <w:tcPr>
            <w:tcW w:w="5834" w:type="dxa"/>
            <w:tcBorders>
              <w:top w:val="nil"/>
              <w:left w:val="nil"/>
              <w:bottom w:val="nil"/>
              <w:right w:val="nil"/>
            </w:tcBorders>
            <w:vAlign w:val="center"/>
            <w:hideMark/>
          </w:tcPr>
          <w:p w:rsidR="001055FF" w:rsidRPr="001055FF" w:rsidRDefault="001055FF" w:rsidP="001055FF">
            <w:pPr>
              <w:widowControl/>
              <w:jc w:val="left"/>
              <w:rPr>
                <w:rFonts w:ascii="宋体" w:eastAsia="宋体" w:hAnsi="宋体" w:cs="宋体"/>
                <w:kern w:val="0"/>
                <w:sz w:val="24"/>
                <w:szCs w:val="24"/>
              </w:rPr>
            </w:pPr>
            <w:r w:rsidRPr="001055FF">
              <w:rPr>
                <w:rFonts w:ascii="宋体" w:eastAsia="宋体" w:hAnsi="宋体" w:cs="宋体"/>
                <w:color w:val="000000"/>
                <w:kern w:val="0"/>
                <w:sz w:val="20"/>
                <w:szCs w:val="20"/>
              </w:rPr>
              <w:t> </w:t>
            </w:r>
          </w:p>
        </w:tc>
      </w:tr>
    </w:tbl>
    <w:p w:rsidR="001055FF" w:rsidRPr="001055FF" w:rsidRDefault="001055FF" w:rsidP="001055FF">
      <w:pPr>
        <w:widowControl/>
        <w:shd w:val="clear" w:color="auto" w:fill="FFFFFF"/>
        <w:jc w:val="left"/>
        <w:rPr>
          <w:rFonts w:ascii="Simsun" w:eastAsia="宋体" w:hAnsi="Simsun" w:cs="宋体"/>
          <w:color w:val="4F4F4F"/>
          <w:kern w:val="0"/>
          <w:szCs w:val="21"/>
        </w:rPr>
      </w:pPr>
      <w:r w:rsidRPr="001055FF">
        <w:rPr>
          <w:rFonts w:ascii="仿宋_GB2312" w:eastAsia="仿宋_GB2312" w:hAnsi="Simsun" w:cs="宋体" w:hint="eastAsia"/>
          <w:color w:val="4F4F4F"/>
          <w:kern w:val="0"/>
          <w:sz w:val="32"/>
          <w:szCs w:val="32"/>
        </w:rPr>
        <w:br w:type="textWrapping" w:clear="all"/>
      </w:r>
    </w:p>
    <w:p w:rsidR="001055FF" w:rsidRPr="001055FF" w:rsidRDefault="001055FF" w:rsidP="001055FF">
      <w:pPr>
        <w:widowControl/>
        <w:shd w:val="clear" w:color="auto" w:fill="FFFFFF"/>
        <w:spacing w:line="560" w:lineRule="atLeast"/>
        <w:jc w:val="left"/>
        <w:rPr>
          <w:rFonts w:ascii="宋体" w:eastAsia="宋体" w:hAnsi="宋体" w:cs="宋体"/>
          <w:color w:val="4F4F4F"/>
          <w:kern w:val="0"/>
          <w:sz w:val="24"/>
          <w:szCs w:val="24"/>
        </w:rPr>
      </w:pPr>
      <w:r w:rsidRPr="001055FF">
        <w:rPr>
          <w:rFonts w:ascii="宋体" w:eastAsia="宋体" w:hAnsi="宋体" w:cs="宋体" w:hint="eastAsia"/>
          <w:color w:val="4F4F4F"/>
          <w:kern w:val="0"/>
          <w:sz w:val="24"/>
          <w:szCs w:val="24"/>
        </w:rPr>
        <w:t>附件2</w:t>
      </w:r>
    </w:p>
    <w:p w:rsidR="001055FF" w:rsidRPr="001055FF" w:rsidRDefault="001055FF" w:rsidP="001055FF">
      <w:pPr>
        <w:widowControl/>
        <w:shd w:val="clear" w:color="auto" w:fill="FFFFFF"/>
        <w:spacing w:line="560" w:lineRule="atLeast"/>
        <w:jc w:val="center"/>
        <w:rPr>
          <w:rFonts w:ascii="Simsun" w:eastAsia="宋体" w:hAnsi="Simsun" w:cs="宋体"/>
          <w:color w:val="4F4F4F"/>
          <w:kern w:val="0"/>
          <w:szCs w:val="21"/>
        </w:rPr>
      </w:pPr>
      <w:r w:rsidRPr="001055FF">
        <w:rPr>
          <w:rFonts w:ascii="方正小标宋简体" w:eastAsia="方正小标宋简体" w:hAnsi="Simsun" w:cs="宋体" w:hint="eastAsia"/>
          <w:color w:val="000000"/>
          <w:kern w:val="0"/>
          <w:sz w:val="44"/>
          <w:szCs w:val="44"/>
        </w:rPr>
        <w:t>全区加快推进政务服务</w:t>
      </w:r>
      <w:r w:rsidRPr="001055FF">
        <w:rPr>
          <w:rFonts w:ascii="方正小标宋简体" w:eastAsia="方正小标宋简体" w:hAnsi="Simsun" w:cs="宋体" w:hint="eastAsia"/>
          <w:color w:val="4F4F4F"/>
          <w:kern w:val="0"/>
          <w:sz w:val="44"/>
          <w:szCs w:val="44"/>
        </w:rPr>
        <w:t>“一网通办”解决群众办事堵点问题</w:t>
      </w:r>
      <w:r w:rsidRPr="001055FF">
        <w:rPr>
          <w:rFonts w:ascii="方正小标宋简体" w:eastAsia="方正小标宋简体" w:hAnsi="Simsun" w:cs="宋体" w:hint="eastAsia"/>
          <w:color w:val="000000"/>
          <w:kern w:val="0"/>
          <w:sz w:val="44"/>
          <w:szCs w:val="44"/>
        </w:rPr>
        <w:t>专项工作联系表</w:t>
      </w:r>
    </w:p>
    <w:p w:rsidR="001055FF" w:rsidRPr="001055FF" w:rsidRDefault="001055FF" w:rsidP="001055FF">
      <w:pPr>
        <w:widowControl/>
        <w:shd w:val="clear" w:color="auto" w:fill="FFFFFF"/>
        <w:spacing w:line="560" w:lineRule="atLeast"/>
        <w:jc w:val="center"/>
        <w:rPr>
          <w:rFonts w:ascii="Simsun" w:eastAsia="宋体" w:hAnsi="Simsun" w:cs="宋体"/>
          <w:color w:val="4F4F4F"/>
          <w:kern w:val="0"/>
          <w:szCs w:val="21"/>
        </w:rPr>
      </w:pPr>
      <w:r w:rsidRPr="001055FF">
        <w:rPr>
          <w:rFonts w:ascii="方正小标宋简体" w:eastAsia="方正小标宋简体" w:hAnsi="Simsun" w:cs="宋体" w:hint="eastAsia"/>
          <w:color w:val="000000"/>
          <w:kern w:val="0"/>
          <w:sz w:val="36"/>
          <w:szCs w:val="36"/>
        </w:rPr>
        <w:t> </w:t>
      </w:r>
    </w:p>
    <w:p w:rsidR="001055FF" w:rsidRPr="001055FF" w:rsidRDefault="001055FF" w:rsidP="001055FF">
      <w:pPr>
        <w:widowControl/>
        <w:shd w:val="clear" w:color="auto" w:fill="FFFFFF"/>
        <w:spacing w:line="560" w:lineRule="atLeast"/>
        <w:rPr>
          <w:rFonts w:ascii="Simsun" w:eastAsia="宋体" w:hAnsi="Simsun" w:cs="宋体"/>
          <w:color w:val="4F4F4F"/>
          <w:kern w:val="0"/>
          <w:szCs w:val="21"/>
        </w:rPr>
      </w:pPr>
      <w:r w:rsidRPr="001055FF">
        <w:rPr>
          <w:rFonts w:ascii="仿宋" w:eastAsia="仿宋" w:hAnsi="仿宋" w:cs="宋体" w:hint="eastAsia"/>
          <w:color w:val="000000"/>
          <w:kern w:val="0"/>
          <w:sz w:val="32"/>
          <w:szCs w:val="32"/>
        </w:rPr>
        <w:t>填报单位：（盖章）</w:t>
      </w:r>
      <w:proofErr w:type="gramStart"/>
      <w:r w:rsidRPr="001055FF">
        <w:rPr>
          <w:rFonts w:ascii="仿宋" w:eastAsia="仿宋" w:hAnsi="仿宋" w:cs="宋体" w:hint="eastAsia"/>
          <w:color w:val="000000"/>
          <w:kern w:val="0"/>
          <w:sz w:val="32"/>
          <w:szCs w:val="32"/>
        </w:rPr>
        <w:t xml:space="preserve">　　　　　</w:t>
      </w:r>
      <w:proofErr w:type="gramEnd"/>
      <w:r w:rsidRPr="001055FF">
        <w:rPr>
          <w:rFonts w:ascii="仿宋" w:eastAsia="仿宋" w:hAnsi="仿宋" w:cs="宋体" w:hint="eastAsia"/>
          <w:color w:val="000000"/>
          <w:kern w:val="0"/>
          <w:sz w:val="32"/>
          <w:szCs w:val="32"/>
        </w:rPr>
        <w:t>填报时间：2018年　月　日</w:t>
      </w:r>
    </w:p>
    <w:tbl>
      <w:tblPr>
        <w:tblW w:w="0" w:type="auto"/>
        <w:tblCellMar>
          <w:left w:w="0" w:type="dxa"/>
          <w:right w:w="0" w:type="dxa"/>
        </w:tblCellMar>
        <w:tblLook w:val="04A0" w:firstRow="1" w:lastRow="0" w:firstColumn="1" w:lastColumn="0" w:noHBand="0" w:noVBand="1"/>
      </w:tblPr>
      <w:tblGrid>
        <w:gridCol w:w="2131"/>
        <w:gridCol w:w="2131"/>
        <w:gridCol w:w="2130"/>
        <w:gridCol w:w="2130"/>
      </w:tblGrid>
      <w:tr w:rsidR="001055FF" w:rsidRPr="001055FF" w:rsidTr="001055FF">
        <w:trPr>
          <w:trHeight w:val="797"/>
        </w:trPr>
        <w:tc>
          <w:tcPr>
            <w:tcW w:w="4264" w:type="dxa"/>
            <w:gridSpan w:val="2"/>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黑体" w:eastAsia="黑体" w:hAnsi="黑体" w:cs="宋体" w:hint="eastAsia"/>
                <w:color w:val="000000"/>
                <w:kern w:val="0"/>
                <w:sz w:val="28"/>
                <w:szCs w:val="28"/>
              </w:rPr>
              <w:t>责任机构（科室）</w:t>
            </w:r>
          </w:p>
        </w:tc>
        <w:tc>
          <w:tcPr>
            <w:tcW w:w="4264"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t> </w:t>
            </w:r>
          </w:p>
        </w:tc>
      </w:tr>
      <w:tr w:rsidR="001055FF" w:rsidRPr="001055FF" w:rsidTr="001055FF">
        <w:trPr>
          <w:trHeight w:val="635"/>
        </w:trPr>
        <w:tc>
          <w:tcPr>
            <w:tcW w:w="213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黑体" w:eastAsia="黑体" w:hAnsi="黑体" w:cs="宋体" w:hint="eastAsia"/>
                <w:color w:val="000000"/>
                <w:kern w:val="0"/>
                <w:sz w:val="28"/>
                <w:szCs w:val="28"/>
              </w:rPr>
              <w:t>责任人员</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黑体" w:eastAsia="黑体" w:hAnsi="黑体" w:cs="宋体" w:hint="eastAsia"/>
                <w:color w:val="000000"/>
                <w:kern w:val="0"/>
                <w:sz w:val="28"/>
                <w:szCs w:val="28"/>
              </w:rPr>
              <w:t>姓名</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黑体" w:eastAsia="黑体" w:hAnsi="黑体" w:cs="宋体" w:hint="eastAsia"/>
                <w:color w:val="000000"/>
                <w:kern w:val="0"/>
                <w:sz w:val="28"/>
                <w:szCs w:val="28"/>
              </w:rPr>
              <w:t>职务</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黑体" w:eastAsia="黑体" w:hAnsi="黑体" w:cs="宋体" w:hint="eastAsia"/>
                <w:color w:val="000000"/>
                <w:kern w:val="0"/>
                <w:sz w:val="28"/>
                <w:szCs w:val="28"/>
              </w:rPr>
              <w:t>联系方式</w:t>
            </w:r>
          </w:p>
        </w:tc>
      </w:tr>
      <w:tr w:rsidR="001055FF" w:rsidRPr="001055FF" w:rsidTr="001055FF">
        <w:trPr>
          <w:trHeight w:val="1029"/>
        </w:trPr>
        <w:tc>
          <w:tcPr>
            <w:tcW w:w="213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t>责任领导</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t> </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t> </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t> </w:t>
            </w:r>
          </w:p>
        </w:tc>
      </w:tr>
      <w:tr w:rsidR="001055FF" w:rsidRPr="001055FF" w:rsidTr="001055FF">
        <w:trPr>
          <w:trHeight w:val="1076"/>
        </w:trPr>
        <w:tc>
          <w:tcPr>
            <w:tcW w:w="2132"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lastRenderedPageBreak/>
              <w:t>联络员</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t> </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t> </w:t>
            </w:r>
          </w:p>
        </w:tc>
        <w:tc>
          <w:tcPr>
            <w:tcW w:w="2132" w:type="dxa"/>
            <w:tcBorders>
              <w:top w:val="nil"/>
              <w:left w:val="nil"/>
              <w:bottom w:val="single" w:sz="8" w:space="0" w:color="auto"/>
              <w:right w:val="single" w:sz="8" w:space="0" w:color="auto"/>
            </w:tcBorders>
            <w:tcMar>
              <w:top w:w="0" w:type="dxa"/>
              <w:left w:w="108" w:type="dxa"/>
              <w:bottom w:w="0" w:type="dxa"/>
              <w:right w:w="108" w:type="dxa"/>
            </w:tcMar>
            <w:vAlign w:val="center"/>
            <w:hideMark/>
          </w:tcPr>
          <w:p w:rsidR="001055FF" w:rsidRPr="001055FF" w:rsidRDefault="001055FF" w:rsidP="001055FF">
            <w:pPr>
              <w:widowControl/>
              <w:spacing w:line="560" w:lineRule="atLeast"/>
              <w:jc w:val="center"/>
              <w:rPr>
                <w:rFonts w:ascii="宋体" w:eastAsia="宋体" w:hAnsi="宋体" w:cs="宋体"/>
                <w:kern w:val="0"/>
                <w:sz w:val="24"/>
                <w:szCs w:val="24"/>
              </w:rPr>
            </w:pPr>
            <w:r w:rsidRPr="001055FF">
              <w:rPr>
                <w:rFonts w:ascii="仿宋_GB2312" w:eastAsia="仿宋_GB2312" w:hAnsi="宋体" w:cs="宋体" w:hint="eastAsia"/>
                <w:color w:val="000000"/>
                <w:kern w:val="0"/>
                <w:sz w:val="28"/>
                <w:szCs w:val="28"/>
              </w:rPr>
              <w:t> </w:t>
            </w:r>
          </w:p>
        </w:tc>
      </w:tr>
    </w:tbl>
    <w:p w:rsidR="001055FF" w:rsidRPr="001055FF" w:rsidRDefault="001055FF" w:rsidP="001055FF">
      <w:pPr>
        <w:widowControl/>
        <w:shd w:val="clear" w:color="auto" w:fill="FFFFFF"/>
        <w:spacing w:line="560" w:lineRule="atLeast"/>
        <w:jc w:val="left"/>
        <w:rPr>
          <w:rFonts w:ascii="Simsun" w:eastAsia="宋体" w:hAnsi="Simsun" w:cs="宋体"/>
          <w:color w:val="4F4F4F"/>
          <w:kern w:val="0"/>
          <w:szCs w:val="21"/>
        </w:rPr>
      </w:pPr>
      <w:r w:rsidRPr="001055FF">
        <w:rPr>
          <w:rFonts w:ascii="宋体" w:eastAsia="宋体" w:hAnsi="宋体" w:cs="宋体" w:hint="eastAsia"/>
          <w:color w:val="000000"/>
          <w:kern w:val="0"/>
          <w:sz w:val="32"/>
          <w:szCs w:val="32"/>
        </w:rPr>
        <w:t> </w:t>
      </w:r>
    </w:p>
    <w:p w:rsidR="001055FF" w:rsidRPr="001055FF" w:rsidRDefault="001055FF" w:rsidP="001055FF">
      <w:pPr>
        <w:widowControl/>
        <w:shd w:val="clear" w:color="auto" w:fill="FFFFFF"/>
        <w:spacing w:line="340" w:lineRule="atLeast"/>
        <w:jc w:val="left"/>
        <w:rPr>
          <w:rFonts w:ascii="宋体" w:eastAsia="宋体" w:hAnsi="宋体" w:cs="宋体"/>
          <w:color w:val="4F4F4F"/>
          <w:kern w:val="0"/>
          <w:sz w:val="24"/>
          <w:szCs w:val="24"/>
        </w:rPr>
      </w:pPr>
      <w:r w:rsidRPr="001055FF">
        <w:rPr>
          <w:rFonts w:ascii="仿宋" w:eastAsia="仿宋" w:hAnsi="仿宋" w:cs="宋体" w:hint="eastAsia"/>
          <w:color w:val="000000"/>
          <w:kern w:val="0"/>
          <w:sz w:val="24"/>
          <w:szCs w:val="24"/>
        </w:rPr>
        <w:t>填表说明：</w:t>
      </w:r>
    </w:p>
    <w:p w:rsidR="001055FF" w:rsidRPr="001055FF" w:rsidRDefault="001055FF" w:rsidP="001055FF">
      <w:pPr>
        <w:widowControl/>
        <w:shd w:val="clear" w:color="auto" w:fill="FFFFFF"/>
        <w:spacing w:line="340" w:lineRule="atLeast"/>
        <w:jc w:val="left"/>
        <w:rPr>
          <w:rFonts w:ascii="宋体" w:eastAsia="宋体" w:hAnsi="宋体" w:cs="宋体"/>
          <w:color w:val="4F4F4F"/>
          <w:kern w:val="0"/>
          <w:sz w:val="24"/>
          <w:szCs w:val="24"/>
        </w:rPr>
      </w:pPr>
      <w:r w:rsidRPr="001055FF">
        <w:rPr>
          <w:rFonts w:ascii="仿宋" w:eastAsia="仿宋" w:hAnsi="仿宋" w:cs="宋体" w:hint="eastAsia"/>
          <w:color w:val="000000"/>
          <w:kern w:val="0"/>
          <w:sz w:val="24"/>
          <w:szCs w:val="24"/>
        </w:rPr>
        <w:t>1.“责任机构（科室）”：各单位填报专项工作牵头科室名称。</w:t>
      </w:r>
    </w:p>
    <w:p w:rsidR="001055FF" w:rsidRPr="001055FF" w:rsidRDefault="001055FF" w:rsidP="001055FF">
      <w:pPr>
        <w:widowControl/>
        <w:shd w:val="clear" w:color="auto" w:fill="FFFFFF"/>
        <w:spacing w:line="340" w:lineRule="atLeast"/>
        <w:jc w:val="left"/>
        <w:rPr>
          <w:rFonts w:ascii="宋体" w:eastAsia="宋体" w:hAnsi="宋体" w:cs="宋体"/>
          <w:color w:val="4F4F4F"/>
          <w:kern w:val="0"/>
          <w:sz w:val="24"/>
          <w:szCs w:val="24"/>
        </w:rPr>
      </w:pPr>
      <w:r w:rsidRPr="001055FF">
        <w:rPr>
          <w:rFonts w:ascii="仿宋" w:eastAsia="仿宋" w:hAnsi="仿宋" w:cs="宋体" w:hint="eastAsia"/>
          <w:color w:val="000000"/>
          <w:kern w:val="0"/>
          <w:sz w:val="24"/>
          <w:szCs w:val="24"/>
        </w:rPr>
        <w:t>2.“责任领导”：各单位填报分管负责此项工作的班子成员。</w:t>
      </w:r>
    </w:p>
    <w:p w:rsidR="001055FF" w:rsidRPr="001055FF" w:rsidRDefault="001055FF" w:rsidP="001055FF">
      <w:pPr>
        <w:widowControl/>
        <w:shd w:val="clear" w:color="auto" w:fill="FFFFFF"/>
        <w:spacing w:line="340" w:lineRule="atLeast"/>
        <w:jc w:val="left"/>
        <w:rPr>
          <w:rFonts w:ascii="宋体" w:eastAsia="宋体" w:hAnsi="宋体" w:cs="宋体"/>
          <w:color w:val="4F4F4F"/>
          <w:kern w:val="0"/>
          <w:sz w:val="24"/>
          <w:szCs w:val="24"/>
        </w:rPr>
      </w:pPr>
      <w:r w:rsidRPr="001055FF">
        <w:rPr>
          <w:rFonts w:ascii="仿宋" w:eastAsia="仿宋" w:hAnsi="仿宋" w:cs="宋体" w:hint="eastAsia"/>
          <w:color w:val="000000"/>
          <w:kern w:val="0"/>
          <w:sz w:val="24"/>
          <w:szCs w:val="24"/>
        </w:rPr>
        <w:t>3.“联络员”：填报牵头科室的具体负责人。</w:t>
      </w:r>
    </w:p>
    <w:p w:rsidR="001055FF" w:rsidRPr="001055FF" w:rsidRDefault="001055FF" w:rsidP="001055FF">
      <w:pPr>
        <w:widowControl/>
        <w:shd w:val="clear" w:color="auto" w:fill="FFFFFF"/>
        <w:spacing w:line="340" w:lineRule="atLeast"/>
        <w:jc w:val="left"/>
        <w:rPr>
          <w:rFonts w:ascii="宋体" w:eastAsia="宋体" w:hAnsi="宋体" w:cs="宋体"/>
          <w:color w:val="4F4F4F"/>
          <w:kern w:val="0"/>
          <w:sz w:val="24"/>
          <w:szCs w:val="24"/>
        </w:rPr>
      </w:pPr>
      <w:r w:rsidRPr="001055FF">
        <w:rPr>
          <w:rFonts w:ascii="仿宋" w:eastAsia="仿宋" w:hAnsi="仿宋" w:cs="宋体" w:hint="eastAsia"/>
          <w:color w:val="000000"/>
          <w:kern w:val="0"/>
          <w:sz w:val="24"/>
          <w:szCs w:val="24"/>
        </w:rPr>
        <w:t>4.“联系方式”：分别填报办公电话和手机号码。</w:t>
      </w:r>
    </w:p>
    <w:p w:rsidR="001055FF" w:rsidRPr="001055FF" w:rsidRDefault="001055FF" w:rsidP="001055FF">
      <w:pPr>
        <w:widowControl/>
        <w:shd w:val="clear" w:color="auto" w:fill="FFFFFF"/>
        <w:jc w:val="left"/>
        <w:rPr>
          <w:rFonts w:ascii="Simsun" w:eastAsia="宋体" w:hAnsi="Simsun" w:cs="宋体"/>
          <w:color w:val="4F4F4F"/>
          <w:kern w:val="0"/>
          <w:szCs w:val="21"/>
        </w:rPr>
      </w:pPr>
      <w:r w:rsidRPr="001055FF">
        <w:rPr>
          <w:rFonts w:ascii="仿宋" w:eastAsia="仿宋" w:hAnsi="仿宋" w:cs="宋体" w:hint="eastAsia"/>
          <w:color w:val="4F4F4F"/>
          <w:kern w:val="0"/>
          <w:sz w:val="32"/>
          <w:szCs w:val="32"/>
        </w:rPr>
        <w:br w:type="textWrapping" w:clear="all"/>
      </w:r>
    </w:p>
    <w:p w:rsidR="001055FF" w:rsidRPr="001055FF" w:rsidRDefault="001055FF" w:rsidP="001055FF">
      <w:pPr>
        <w:widowControl/>
        <w:shd w:val="clear" w:color="auto" w:fill="FFFFFF"/>
        <w:spacing w:line="560" w:lineRule="atLeast"/>
        <w:jc w:val="left"/>
        <w:rPr>
          <w:rFonts w:ascii="Simsun" w:eastAsia="宋体" w:hAnsi="Simsun" w:cs="宋体"/>
          <w:color w:val="4F4F4F"/>
          <w:kern w:val="0"/>
          <w:szCs w:val="21"/>
        </w:rPr>
      </w:pPr>
      <w:r w:rsidRPr="001055FF">
        <w:rPr>
          <w:rFonts w:ascii="宋体" w:eastAsia="宋体" w:hAnsi="宋体" w:cs="宋体" w:hint="eastAsia"/>
          <w:color w:val="4F4F4F"/>
          <w:kern w:val="0"/>
          <w:szCs w:val="21"/>
        </w:rPr>
        <w:t>附件3</w:t>
      </w:r>
    </w:p>
    <w:p w:rsidR="001055FF" w:rsidRPr="001055FF" w:rsidRDefault="001055FF" w:rsidP="001055FF">
      <w:pPr>
        <w:widowControl/>
        <w:shd w:val="clear" w:color="auto" w:fill="FFFFFF"/>
        <w:spacing w:line="560" w:lineRule="atLeast"/>
        <w:jc w:val="center"/>
        <w:rPr>
          <w:rFonts w:ascii="Simsun" w:eastAsia="宋体" w:hAnsi="Simsun" w:cs="宋体"/>
          <w:color w:val="4F4F4F"/>
          <w:kern w:val="0"/>
          <w:szCs w:val="21"/>
        </w:rPr>
      </w:pPr>
      <w:r w:rsidRPr="001055FF">
        <w:rPr>
          <w:rFonts w:ascii="方正小标宋简体" w:eastAsia="方正小标宋简体" w:hAnsi="Simsun" w:cs="宋体" w:hint="eastAsia"/>
          <w:color w:val="4F4F4F"/>
          <w:kern w:val="0"/>
          <w:sz w:val="44"/>
          <w:szCs w:val="44"/>
        </w:rPr>
        <w:t>政务信息资源共享数据需求表</w:t>
      </w:r>
    </w:p>
    <w:p w:rsidR="001055FF" w:rsidRPr="001055FF" w:rsidRDefault="001055FF" w:rsidP="001055FF">
      <w:pPr>
        <w:widowControl/>
        <w:shd w:val="clear" w:color="auto" w:fill="FFFFFF"/>
        <w:spacing w:line="560" w:lineRule="atLeast"/>
        <w:jc w:val="center"/>
        <w:rPr>
          <w:rFonts w:ascii="Simsun" w:eastAsia="宋体" w:hAnsi="Simsun" w:cs="宋体"/>
          <w:color w:val="4F4F4F"/>
          <w:kern w:val="0"/>
          <w:szCs w:val="21"/>
        </w:rPr>
      </w:pPr>
      <w:r w:rsidRPr="001055FF">
        <w:rPr>
          <w:rFonts w:ascii="方正小标宋简体" w:eastAsia="方正小标宋简体" w:hAnsi="Simsun" w:cs="宋体" w:hint="eastAsia"/>
          <w:color w:val="4F4F4F"/>
          <w:kern w:val="0"/>
          <w:sz w:val="44"/>
          <w:szCs w:val="44"/>
        </w:rPr>
        <w:t> </w:t>
      </w:r>
    </w:p>
    <w:p w:rsidR="001055FF" w:rsidRPr="001055FF" w:rsidRDefault="001055FF" w:rsidP="001055FF">
      <w:pPr>
        <w:widowControl/>
        <w:shd w:val="clear" w:color="auto" w:fill="FFFFFF"/>
        <w:spacing w:line="480" w:lineRule="atLeast"/>
        <w:jc w:val="left"/>
        <w:rPr>
          <w:rFonts w:ascii="Simsun" w:eastAsia="宋体" w:hAnsi="Simsun" w:cs="宋体"/>
          <w:color w:val="4F4F4F"/>
          <w:kern w:val="0"/>
          <w:szCs w:val="21"/>
        </w:rPr>
      </w:pPr>
      <w:r w:rsidRPr="001055FF">
        <w:rPr>
          <w:rFonts w:ascii="楷体_GB2312" w:eastAsia="楷体_GB2312" w:hAnsi="Simsun" w:cs="宋体" w:hint="eastAsia"/>
          <w:color w:val="4F4F4F"/>
          <w:kern w:val="0"/>
          <w:szCs w:val="21"/>
        </w:rPr>
        <w:t xml:space="preserve">申请单位（盖章）：　　　　　　　　　　　　</w:t>
      </w:r>
      <w:r w:rsidRPr="001055FF">
        <w:rPr>
          <w:rFonts w:ascii="楷体_GB2312" w:eastAsia="楷体_GB2312" w:hAnsi="Simsun" w:cs="宋体" w:hint="eastAsia"/>
          <w:color w:val="4F4F4F"/>
          <w:kern w:val="0"/>
          <w:szCs w:val="21"/>
        </w:rPr>
        <w:t> </w:t>
      </w:r>
      <w:r w:rsidRPr="001055FF">
        <w:rPr>
          <w:rFonts w:ascii="楷体_GB2312" w:eastAsia="楷体_GB2312" w:hAnsi="Simsun" w:cs="宋体" w:hint="eastAsia"/>
          <w:color w:val="4F4F4F"/>
          <w:kern w:val="0"/>
          <w:szCs w:val="21"/>
        </w:rPr>
        <w:t xml:space="preserve">联系人：　　　　　</w:t>
      </w:r>
      <w:r w:rsidRPr="001055FF">
        <w:rPr>
          <w:rFonts w:ascii="楷体_GB2312" w:eastAsia="楷体_GB2312" w:hAnsi="Simsun" w:cs="宋体" w:hint="eastAsia"/>
          <w:color w:val="4F4F4F"/>
          <w:kern w:val="0"/>
          <w:szCs w:val="21"/>
        </w:rPr>
        <w:t> </w:t>
      </w:r>
      <w:r w:rsidRPr="001055FF">
        <w:rPr>
          <w:rFonts w:ascii="楷体_GB2312" w:eastAsia="楷体_GB2312" w:hAnsi="Simsun" w:cs="宋体" w:hint="eastAsia"/>
          <w:color w:val="4F4F4F"/>
          <w:kern w:val="0"/>
          <w:szCs w:val="21"/>
        </w:rPr>
        <w:t>联系方式：</w:t>
      </w:r>
    </w:p>
    <w:tbl>
      <w:tblPr>
        <w:tblW w:w="0" w:type="auto"/>
        <w:shd w:val="clear" w:color="auto" w:fill="FFFFFF"/>
        <w:tblCellMar>
          <w:left w:w="0" w:type="dxa"/>
          <w:right w:w="0" w:type="dxa"/>
        </w:tblCellMar>
        <w:tblLook w:val="04A0" w:firstRow="1" w:lastRow="0" w:firstColumn="1" w:lastColumn="0" w:noHBand="0" w:noVBand="1"/>
      </w:tblPr>
      <w:tblGrid>
        <w:gridCol w:w="714"/>
        <w:gridCol w:w="921"/>
        <w:gridCol w:w="1431"/>
        <w:gridCol w:w="985"/>
        <w:gridCol w:w="1048"/>
        <w:gridCol w:w="1303"/>
        <w:gridCol w:w="2120"/>
      </w:tblGrid>
      <w:tr w:rsidR="001055FF" w:rsidRPr="001055FF" w:rsidTr="001055FF">
        <w:trPr>
          <w:trHeight w:val="665"/>
        </w:trPr>
        <w:tc>
          <w:tcPr>
            <w:tcW w:w="959" w:type="dxa"/>
            <w:tcBorders>
              <w:top w:val="single" w:sz="8" w:space="0" w:color="auto"/>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黑体" w:eastAsia="黑体" w:hAnsi="黑体" w:cs="宋体" w:hint="eastAsia"/>
                <w:b/>
                <w:bCs/>
                <w:color w:val="000000"/>
                <w:kern w:val="0"/>
                <w:sz w:val="24"/>
                <w:szCs w:val="24"/>
              </w:rPr>
              <w:t>序号</w:t>
            </w:r>
          </w:p>
        </w:tc>
        <w:tc>
          <w:tcPr>
            <w:tcW w:w="1417"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黑体" w:eastAsia="黑体" w:hAnsi="黑体" w:cs="宋体" w:hint="eastAsia"/>
                <w:b/>
                <w:bCs/>
                <w:color w:val="000000"/>
                <w:kern w:val="0"/>
                <w:sz w:val="24"/>
                <w:szCs w:val="24"/>
              </w:rPr>
              <w:t>数据提供部门</w:t>
            </w:r>
          </w:p>
        </w:tc>
        <w:tc>
          <w:tcPr>
            <w:tcW w:w="2552"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黑体" w:eastAsia="黑体" w:hAnsi="黑体" w:cs="宋体" w:hint="eastAsia"/>
                <w:b/>
                <w:bCs/>
                <w:color w:val="000000"/>
                <w:kern w:val="0"/>
                <w:sz w:val="24"/>
                <w:szCs w:val="24"/>
              </w:rPr>
              <w:t>数据服务需求</w:t>
            </w:r>
          </w:p>
        </w:tc>
        <w:tc>
          <w:tcPr>
            <w:tcW w:w="1559"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黑体" w:eastAsia="黑体" w:hAnsi="黑体" w:cs="宋体" w:hint="eastAsia"/>
                <w:b/>
                <w:bCs/>
                <w:color w:val="000000"/>
                <w:kern w:val="0"/>
                <w:sz w:val="24"/>
                <w:szCs w:val="24"/>
              </w:rPr>
              <w:t>办事部门</w:t>
            </w:r>
          </w:p>
        </w:tc>
        <w:tc>
          <w:tcPr>
            <w:tcW w:w="1701"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黑体" w:eastAsia="黑体" w:hAnsi="黑体" w:cs="宋体" w:hint="eastAsia"/>
                <w:b/>
                <w:bCs/>
                <w:color w:val="000000"/>
                <w:kern w:val="0"/>
                <w:sz w:val="24"/>
                <w:szCs w:val="24"/>
              </w:rPr>
              <w:t>办事系统名称</w:t>
            </w:r>
          </w:p>
        </w:tc>
        <w:tc>
          <w:tcPr>
            <w:tcW w:w="226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黑体" w:eastAsia="黑体" w:hAnsi="黑体" w:cs="宋体" w:hint="eastAsia"/>
                <w:b/>
                <w:bCs/>
                <w:color w:val="000000"/>
                <w:kern w:val="0"/>
                <w:sz w:val="24"/>
                <w:szCs w:val="24"/>
              </w:rPr>
              <w:t>使用场景</w:t>
            </w:r>
          </w:p>
        </w:tc>
        <w:tc>
          <w:tcPr>
            <w:tcW w:w="3718" w:type="dxa"/>
            <w:tcBorders>
              <w:top w:val="single" w:sz="8" w:space="0" w:color="auto"/>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黑体" w:eastAsia="黑体" w:hAnsi="黑体" w:cs="宋体" w:hint="eastAsia"/>
                <w:b/>
                <w:bCs/>
                <w:color w:val="000000"/>
                <w:kern w:val="0"/>
                <w:sz w:val="24"/>
                <w:szCs w:val="24"/>
              </w:rPr>
              <w:t>数据提供和使用方式</w:t>
            </w:r>
          </w:p>
        </w:tc>
      </w:tr>
      <w:tr w:rsidR="001055FF" w:rsidRPr="001055FF" w:rsidTr="001055FF">
        <w:tc>
          <w:tcPr>
            <w:tcW w:w="9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宋体" w:eastAsia="宋体" w:hAnsi="宋体" w:cs="宋体" w:hint="eastAsia"/>
                <w:color w:val="000000"/>
                <w:kern w:val="0"/>
                <w:sz w:val="30"/>
                <w:szCs w:val="30"/>
              </w:rPr>
              <w:t>样例</w:t>
            </w:r>
          </w:p>
        </w:tc>
        <w:tc>
          <w:tcPr>
            <w:tcW w:w="14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宋体" w:eastAsia="宋体" w:hAnsi="宋体" w:cs="宋体" w:hint="eastAsia"/>
                <w:color w:val="000000"/>
                <w:kern w:val="0"/>
                <w:sz w:val="30"/>
                <w:szCs w:val="30"/>
              </w:rPr>
              <w:t>公安局</w:t>
            </w:r>
          </w:p>
        </w:tc>
        <w:tc>
          <w:tcPr>
            <w:tcW w:w="25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宋体" w:eastAsia="宋体" w:hAnsi="宋体" w:cs="宋体" w:hint="eastAsia"/>
                <w:color w:val="000000"/>
                <w:kern w:val="0"/>
                <w:sz w:val="30"/>
                <w:szCs w:val="30"/>
              </w:rPr>
              <w:t>人口信息核验</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宋体" w:eastAsia="宋体" w:hAnsi="宋体" w:cs="宋体" w:hint="eastAsia"/>
                <w:color w:val="000000"/>
                <w:kern w:val="0"/>
                <w:sz w:val="30"/>
                <w:szCs w:val="30"/>
              </w:rPr>
              <w:t>市民政局</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center"/>
              <w:rPr>
                <w:rFonts w:ascii="宋体" w:eastAsia="宋体" w:hAnsi="宋体" w:cs="宋体"/>
                <w:color w:val="4F4F4F"/>
                <w:kern w:val="0"/>
                <w:sz w:val="24"/>
                <w:szCs w:val="24"/>
              </w:rPr>
            </w:pPr>
            <w:r w:rsidRPr="001055FF">
              <w:rPr>
                <w:rFonts w:ascii="宋体" w:eastAsia="宋体" w:hAnsi="宋体" w:cs="宋体" w:hint="eastAsia"/>
                <w:color w:val="000000"/>
                <w:kern w:val="0"/>
                <w:sz w:val="30"/>
                <w:szCs w:val="30"/>
              </w:rPr>
              <w:t>婚姻登记系统</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left"/>
              <w:rPr>
                <w:rFonts w:ascii="宋体" w:eastAsia="宋体" w:hAnsi="宋体" w:cs="宋体"/>
                <w:color w:val="4F4F4F"/>
                <w:kern w:val="0"/>
                <w:sz w:val="24"/>
                <w:szCs w:val="24"/>
              </w:rPr>
            </w:pPr>
            <w:r w:rsidRPr="001055FF">
              <w:rPr>
                <w:rFonts w:ascii="宋体" w:eastAsia="宋体" w:hAnsi="宋体" w:cs="宋体" w:hint="eastAsia"/>
                <w:color w:val="000000"/>
                <w:kern w:val="0"/>
                <w:sz w:val="30"/>
                <w:szCs w:val="30"/>
              </w:rPr>
              <w:t>办理婚姻登记时核验办事人员基本信息</w:t>
            </w:r>
          </w:p>
        </w:tc>
        <w:tc>
          <w:tcPr>
            <w:tcW w:w="37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vAlign w:val="center"/>
            <w:hideMark/>
          </w:tcPr>
          <w:p w:rsidR="001055FF" w:rsidRPr="001055FF" w:rsidRDefault="001055FF" w:rsidP="001055FF">
            <w:pPr>
              <w:widowControl/>
              <w:jc w:val="left"/>
              <w:rPr>
                <w:rFonts w:ascii="宋体" w:eastAsia="宋体" w:hAnsi="宋体" w:cs="宋体"/>
                <w:color w:val="4F4F4F"/>
                <w:kern w:val="0"/>
                <w:sz w:val="24"/>
                <w:szCs w:val="24"/>
              </w:rPr>
            </w:pPr>
            <w:r w:rsidRPr="001055FF">
              <w:rPr>
                <w:rFonts w:ascii="宋体" w:eastAsia="宋体" w:hAnsi="宋体" w:cs="宋体" w:hint="eastAsia"/>
                <w:color w:val="000000"/>
                <w:kern w:val="0"/>
                <w:sz w:val="30"/>
                <w:szCs w:val="30"/>
              </w:rPr>
              <w:t>数据核验；核实公民姓名、性别、身份证号码、户籍所在地、死亡注销等信息</w:t>
            </w:r>
          </w:p>
        </w:tc>
      </w:tr>
      <w:tr w:rsidR="001055FF" w:rsidRPr="001055FF" w:rsidTr="001055FF">
        <w:trPr>
          <w:trHeight w:val="768"/>
        </w:trPr>
        <w:tc>
          <w:tcPr>
            <w:tcW w:w="9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1</w:t>
            </w:r>
          </w:p>
        </w:tc>
        <w:tc>
          <w:tcPr>
            <w:tcW w:w="14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25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37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r>
      <w:tr w:rsidR="001055FF" w:rsidRPr="001055FF" w:rsidTr="001055FF">
        <w:trPr>
          <w:trHeight w:val="709"/>
        </w:trPr>
        <w:tc>
          <w:tcPr>
            <w:tcW w:w="9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2</w:t>
            </w:r>
          </w:p>
        </w:tc>
        <w:tc>
          <w:tcPr>
            <w:tcW w:w="14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25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37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r>
      <w:tr w:rsidR="001055FF" w:rsidRPr="001055FF" w:rsidTr="001055FF">
        <w:trPr>
          <w:trHeight w:val="690"/>
        </w:trPr>
        <w:tc>
          <w:tcPr>
            <w:tcW w:w="959" w:type="dxa"/>
            <w:tcBorders>
              <w:top w:val="nil"/>
              <w:left w:val="single" w:sz="8" w:space="0" w:color="auto"/>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3</w:t>
            </w:r>
          </w:p>
        </w:tc>
        <w:tc>
          <w:tcPr>
            <w:tcW w:w="1417"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2552"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1559"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1701"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226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c>
          <w:tcPr>
            <w:tcW w:w="3718" w:type="dxa"/>
            <w:tcBorders>
              <w:top w:val="nil"/>
              <w:left w:val="nil"/>
              <w:bottom w:val="single" w:sz="8" w:space="0" w:color="auto"/>
              <w:right w:val="single" w:sz="8" w:space="0" w:color="auto"/>
            </w:tcBorders>
            <w:shd w:val="clear" w:color="auto" w:fill="FFFFFF"/>
            <w:tcMar>
              <w:top w:w="0" w:type="dxa"/>
              <w:left w:w="108" w:type="dxa"/>
              <w:bottom w:w="0" w:type="dxa"/>
              <w:right w:w="108" w:type="dxa"/>
            </w:tcMar>
            <w:hideMark/>
          </w:tcPr>
          <w:p w:rsidR="001055FF" w:rsidRPr="001055FF" w:rsidRDefault="001055FF" w:rsidP="001055FF">
            <w:pPr>
              <w:widowControl/>
              <w:spacing w:line="480" w:lineRule="atLeast"/>
              <w:jc w:val="center"/>
              <w:rPr>
                <w:rFonts w:ascii="宋体" w:eastAsia="宋体" w:hAnsi="宋体" w:cs="宋体"/>
                <w:color w:val="4F4F4F"/>
                <w:kern w:val="0"/>
                <w:sz w:val="24"/>
                <w:szCs w:val="24"/>
              </w:rPr>
            </w:pPr>
            <w:r w:rsidRPr="001055FF">
              <w:rPr>
                <w:rFonts w:ascii="仿宋_GB2312" w:eastAsia="仿宋_GB2312" w:hAnsi="宋体" w:cs="宋体" w:hint="eastAsia"/>
                <w:color w:val="4F4F4F"/>
                <w:kern w:val="0"/>
                <w:sz w:val="24"/>
                <w:szCs w:val="24"/>
              </w:rPr>
              <w:t> </w:t>
            </w:r>
          </w:p>
        </w:tc>
      </w:tr>
    </w:tbl>
    <w:p w:rsidR="001055FF" w:rsidRPr="001055FF" w:rsidRDefault="001055FF" w:rsidP="001055FF">
      <w:pPr>
        <w:widowControl/>
        <w:shd w:val="clear" w:color="auto" w:fill="FFFFFF"/>
        <w:spacing w:line="480" w:lineRule="atLeast"/>
        <w:jc w:val="left"/>
        <w:rPr>
          <w:rFonts w:ascii="Simsun" w:eastAsia="宋体" w:hAnsi="Simsun" w:cs="宋体"/>
          <w:color w:val="4F4F4F"/>
          <w:kern w:val="0"/>
          <w:szCs w:val="21"/>
        </w:rPr>
      </w:pPr>
      <w:r w:rsidRPr="001055FF">
        <w:rPr>
          <w:rFonts w:ascii="仿宋_GB2312" w:eastAsia="仿宋_GB2312" w:hAnsi="Simsun" w:cs="宋体" w:hint="eastAsia"/>
          <w:color w:val="4F4F4F"/>
          <w:kern w:val="0"/>
          <w:szCs w:val="21"/>
        </w:rPr>
        <w:lastRenderedPageBreak/>
        <w:t> </w:t>
      </w:r>
    </w:p>
    <w:p w:rsidR="001055FF" w:rsidRPr="001055FF" w:rsidRDefault="001055FF" w:rsidP="001055FF">
      <w:pPr>
        <w:widowControl/>
        <w:shd w:val="clear" w:color="auto" w:fill="FFFFFF"/>
        <w:jc w:val="left"/>
        <w:rPr>
          <w:rFonts w:ascii="Simsun" w:eastAsia="宋体" w:hAnsi="Simsun" w:cs="宋体"/>
          <w:color w:val="4F4F4F"/>
          <w:kern w:val="0"/>
          <w:szCs w:val="21"/>
        </w:rPr>
      </w:pPr>
      <w:r w:rsidRPr="001055FF">
        <w:rPr>
          <w:rFonts w:ascii="Simsun" w:eastAsia="宋体" w:hAnsi="Simsun" w:cs="宋体"/>
          <w:color w:val="4F4F4F"/>
          <w:kern w:val="0"/>
          <w:szCs w:val="21"/>
        </w:rPr>
        <w:t> </w:t>
      </w:r>
    </w:p>
    <w:p w:rsidR="001055FF" w:rsidRPr="001055FF" w:rsidRDefault="001055FF" w:rsidP="001055FF">
      <w:pPr>
        <w:widowControl/>
        <w:shd w:val="clear" w:color="auto" w:fill="FFFFFF"/>
        <w:spacing w:line="560" w:lineRule="atLeast"/>
        <w:jc w:val="left"/>
        <w:rPr>
          <w:rFonts w:ascii="宋体" w:eastAsia="宋体" w:hAnsi="宋体" w:cs="宋体"/>
          <w:color w:val="4F4F4F"/>
          <w:kern w:val="0"/>
          <w:sz w:val="24"/>
          <w:szCs w:val="24"/>
        </w:rPr>
      </w:pPr>
      <w:r w:rsidRPr="001055FF">
        <w:rPr>
          <w:rFonts w:ascii="宋体" w:eastAsia="宋体" w:hAnsi="宋体" w:cs="宋体" w:hint="eastAsia"/>
          <w:color w:val="4F4F4F"/>
          <w:kern w:val="0"/>
          <w:sz w:val="24"/>
          <w:szCs w:val="24"/>
        </w:rPr>
        <w:t>附件4</w:t>
      </w:r>
    </w:p>
    <w:p w:rsidR="001055FF" w:rsidRPr="001055FF" w:rsidRDefault="001055FF" w:rsidP="001055FF">
      <w:pPr>
        <w:widowControl/>
        <w:shd w:val="clear" w:color="auto" w:fill="FFFFFF"/>
        <w:spacing w:line="480" w:lineRule="atLeast"/>
        <w:jc w:val="center"/>
        <w:rPr>
          <w:rFonts w:ascii="宋体" w:eastAsia="宋体" w:hAnsi="宋体" w:cs="宋体"/>
          <w:color w:val="4F4F4F"/>
          <w:kern w:val="0"/>
          <w:sz w:val="24"/>
          <w:szCs w:val="24"/>
        </w:rPr>
      </w:pPr>
      <w:r w:rsidRPr="001055FF">
        <w:rPr>
          <w:rFonts w:ascii="方正小标宋简体" w:eastAsia="方正小标宋简体" w:hAnsi="宋体" w:cs="宋体" w:hint="eastAsia"/>
          <w:color w:val="4F4F4F"/>
          <w:kern w:val="0"/>
          <w:sz w:val="44"/>
          <w:szCs w:val="44"/>
        </w:rPr>
        <w:t>区有关单位名单</w:t>
      </w:r>
    </w:p>
    <w:p w:rsidR="001055FF" w:rsidRPr="001055FF" w:rsidRDefault="001055FF" w:rsidP="001055FF">
      <w:pPr>
        <w:widowControl/>
        <w:shd w:val="clear" w:color="auto" w:fill="FFFFFF"/>
        <w:spacing w:line="480" w:lineRule="atLeast"/>
        <w:jc w:val="center"/>
        <w:rPr>
          <w:rFonts w:ascii="宋体" w:eastAsia="宋体" w:hAnsi="宋体" w:cs="宋体"/>
          <w:color w:val="4F4F4F"/>
          <w:kern w:val="0"/>
          <w:sz w:val="24"/>
          <w:szCs w:val="24"/>
        </w:rPr>
      </w:pPr>
      <w:r w:rsidRPr="001055FF">
        <w:rPr>
          <w:rFonts w:ascii="方正小标宋简体" w:eastAsia="方正小标宋简体" w:hAnsi="宋体" w:cs="宋体" w:hint="eastAsia"/>
          <w:color w:val="4F4F4F"/>
          <w:kern w:val="0"/>
          <w:sz w:val="44"/>
          <w:szCs w:val="44"/>
        </w:rPr>
        <w:t> </w:t>
      </w:r>
    </w:p>
    <w:p w:rsidR="001055FF" w:rsidRPr="001055FF" w:rsidRDefault="001055FF" w:rsidP="001055FF">
      <w:pPr>
        <w:widowControl/>
        <w:shd w:val="clear" w:color="auto" w:fill="FFFFFF"/>
        <w:spacing w:line="600" w:lineRule="atLeast"/>
        <w:ind w:firstLine="640"/>
        <w:jc w:val="left"/>
        <w:rPr>
          <w:rFonts w:ascii="宋体" w:eastAsia="宋体" w:hAnsi="宋体" w:cs="宋体"/>
          <w:color w:val="4F4F4F"/>
          <w:kern w:val="0"/>
          <w:sz w:val="24"/>
          <w:szCs w:val="24"/>
        </w:rPr>
      </w:pPr>
      <w:r w:rsidRPr="001055FF">
        <w:rPr>
          <w:rFonts w:ascii="仿宋" w:eastAsia="仿宋" w:hAnsi="仿宋" w:cs="宋体" w:hint="eastAsia"/>
          <w:color w:val="4F4F4F"/>
          <w:kern w:val="0"/>
          <w:sz w:val="24"/>
          <w:szCs w:val="24"/>
        </w:rPr>
        <w:t>区党政办、区纪委（监察局）、区党群工作部、区公共政务管理局、区经贸科技发改（安全交通监督）局、区教育体育局、公安局开发分局、交警开发大队、区社会发展局、区政法委、区财政局、区民生工程事务管理局、国土资源局开发分局、区建设局、规划局开发分局、区城市管理局、区建设局、林业局开发分局、区招商局、区卫计委、区环保局、区国税局、区地税局、区市场和质量监管局</w:t>
      </w:r>
    </w:p>
    <w:p w:rsidR="00537B1B" w:rsidRPr="001055FF" w:rsidRDefault="00537B1B">
      <w:bookmarkStart w:id="0" w:name="_GoBack"/>
      <w:bookmarkEnd w:id="0"/>
    </w:p>
    <w:sectPr w:rsidR="00537B1B" w:rsidRPr="001055FF">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43" w:usb2="00000009" w:usb3="00000000" w:csb0="000001FF" w:csb1="00000000"/>
  </w:font>
  <w:font w:name="方正小标宋简体">
    <w:altName w:val="宋体"/>
    <w:panose1 w:val="00000000000000000000"/>
    <w:charset w:val="86"/>
    <w:family w:val="roman"/>
    <w:notTrueType/>
    <w:pitch w:val="default"/>
    <w:sig w:usb0="00000001" w:usb1="080E0000" w:usb2="00000010" w:usb3="00000000" w:csb0="00040000" w:csb1="00000000"/>
  </w:font>
  <w:font w:name="仿宋_GB2312">
    <w:altName w:val="仿宋"/>
    <w:panose1 w:val="00000000000000000000"/>
    <w:charset w:val="86"/>
    <w:family w:val="roman"/>
    <w:notTrueType/>
    <w:pitch w:val="default"/>
    <w:sig w:usb0="00000001" w:usb1="080E0000" w:usb2="00000010" w:usb3="00000000" w:csb0="00040000" w:csb1="00000000"/>
  </w:font>
  <w:font w:name="Simsun">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652AA"/>
    <w:rsid w:val="001055FF"/>
    <w:rsid w:val="00537B1B"/>
    <w:rsid w:val="00F652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55FF"/>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055FF"/>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1055FF"/>
    <w:pPr>
      <w:widowControl/>
      <w:spacing w:before="100" w:beforeAutospacing="1" w:after="100" w:afterAutospacing="1"/>
      <w:jc w:val="left"/>
    </w:pPr>
    <w:rPr>
      <w:rFonts w:ascii="宋体" w:eastAsia="宋体" w:hAnsi="宋体" w:cs="宋体"/>
      <w:kern w:val="0"/>
      <w:sz w:val="24"/>
      <w:szCs w:val="24"/>
    </w:rPr>
  </w:style>
  <w:style w:type="character" w:customStyle="1" w:styleId="apple-converted-space">
    <w:name w:val="apple-converted-space"/>
    <w:basedOn w:val="a0"/>
    <w:rsid w:val="001055F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93075567">
      <w:bodyDiv w:val="1"/>
      <w:marLeft w:val="0"/>
      <w:marRight w:val="0"/>
      <w:marTop w:val="0"/>
      <w:marBottom w:val="0"/>
      <w:divBdr>
        <w:top w:val="none" w:sz="0" w:space="0" w:color="auto"/>
        <w:left w:val="none" w:sz="0" w:space="0" w:color="auto"/>
        <w:bottom w:val="none" w:sz="0" w:space="0" w:color="auto"/>
        <w:right w:val="none" w:sz="0" w:space="0" w:color="auto"/>
      </w:divBdr>
      <w:divsChild>
        <w:div w:id="759984401">
          <w:marLeft w:val="0"/>
          <w:marRight w:val="0"/>
          <w:marTop w:val="0"/>
          <w:marBottom w:val="0"/>
          <w:divBdr>
            <w:top w:val="none" w:sz="0" w:space="0" w:color="auto"/>
            <w:left w:val="none" w:sz="0" w:space="0" w:color="auto"/>
            <w:bottom w:val="none" w:sz="0" w:space="0" w:color="auto"/>
            <w:right w:val="none" w:sz="0" w:space="0" w:color="auto"/>
          </w:divBdr>
        </w:div>
        <w:div w:id="1362630606">
          <w:marLeft w:val="0"/>
          <w:marRight w:val="0"/>
          <w:marTop w:val="0"/>
          <w:marBottom w:val="0"/>
          <w:divBdr>
            <w:top w:val="none" w:sz="0" w:space="0" w:color="auto"/>
            <w:left w:val="none" w:sz="0" w:space="0" w:color="auto"/>
            <w:bottom w:val="none" w:sz="0" w:space="0" w:color="auto"/>
            <w:right w:val="none" w:sz="0" w:space="0" w:color="auto"/>
          </w:divBdr>
        </w:div>
        <w:div w:id="1746952235">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10</Pages>
  <Words>1212</Words>
  <Characters>6913</Characters>
  <Application>Microsoft Office Word</Application>
  <DocSecurity>0</DocSecurity>
  <Lines>57</Lines>
  <Paragraphs>16</Paragraphs>
  <ScaleCrop>false</ScaleCrop>
  <Company/>
  <LinksUpToDate>false</LinksUpToDate>
  <CharactersWithSpaces>8109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LTM</dc:creator>
  <cp:keywords/>
  <dc:description/>
  <cp:lastModifiedBy>LTM</cp:lastModifiedBy>
  <cp:revision>2</cp:revision>
  <dcterms:created xsi:type="dcterms:W3CDTF">2018-07-16T02:52:00Z</dcterms:created>
  <dcterms:modified xsi:type="dcterms:W3CDTF">2018-07-16T02:55:00Z</dcterms:modified>
</cp:coreProperties>
</file>