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0DA5" w:rsidRPr="007C0DA5" w:rsidRDefault="007C0DA5" w:rsidP="007C0DA5">
      <w:pPr>
        <w:widowControl/>
        <w:shd w:val="clear" w:color="auto" w:fill="FFFFFF"/>
        <w:spacing w:line="600" w:lineRule="atLeast"/>
        <w:jc w:val="left"/>
        <w:rPr>
          <w:rFonts w:ascii="宋体" w:eastAsia="宋体" w:hAnsi="宋体" w:cs="宋体"/>
          <w:color w:val="333333"/>
          <w:kern w:val="0"/>
          <w:sz w:val="24"/>
          <w:szCs w:val="24"/>
        </w:rPr>
      </w:pPr>
      <w:r w:rsidRPr="007C0DA5">
        <w:rPr>
          <w:rFonts w:ascii="黑体" w:eastAsia="黑体" w:hAnsi="黑体" w:cs="宋体" w:hint="eastAsia"/>
          <w:color w:val="000000"/>
          <w:kern w:val="0"/>
          <w:sz w:val="32"/>
          <w:szCs w:val="32"/>
        </w:rPr>
        <w:t>附件1</w:t>
      </w:r>
    </w:p>
    <w:p w:rsidR="007C0DA5" w:rsidRPr="007C0DA5" w:rsidRDefault="007C0DA5" w:rsidP="007C0DA5">
      <w:pPr>
        <w:widowControl/>
        <w:shd w:val="clear" w:color="auto" w:fill="FFFFFF"/>
        <w:spacing w:line="300" w:lineRule="atLeast"/>
        <w:ind w:firstLine="641"/>
        <w:rPr>
          <w:rFonts w:ascii="宋体" w:eastAsia="宋体" w:hAnsi="宋体" w:cs="宋体"/>
          <w:color w:val="333333"/>
          <w:kern w:val="0"/>
          <w:szCs w:val="21"/>
        </w:rPr>
      </w:pPr>
      <w:r w:rsidRPr="007C0DA5">
        <w:rPr>
          <w:rFonts w:ascii="Times New Roman" w:eastAsia="宋体" w:hAnsi="Times New Roman" w:cs="Times New Roman"/>
          <w:color w:val="000000"/>
          <w:kern w:val="0"/>
          <w:sz w:val="32"/>
          <w:szCs w:val="32"/>
          <w:shd w:val="clear" w:color="auto" w:fill="FFFFFF"/>
        </w:rPr>
        <w:t> </w:t>
      </w:r>
    </w:p>
    <w:p w:rsidR="007C0DA5" w:rsidRPr="007C0DA5" w:rsidRDefault="007C0DA5" w:rsidP="007C0DA5">
      <w:pPr>
        <w:widowControl/>
        <w:shd w:val="clear" w:color="auto" w:fill="FFFFFF"/>
        <w:spacing w:line="600" w:lineRule="atLeast"/>
        <w:jc w:val="center"/>
        <w:rPr>
          <w:rFonts w:ascii="宋体" w:eastAsia="宋体" w:hAnsi="宋体" w:cs="宋体" w:hint="eastAsia"/>
          <w:color w:val="333333"/>
          <w:kern w:val="0"/>
          <w:szCs w:val="21"/>
        </w:rPr>
      </w:pPr>
      <w:r w:rsidRPr="007C0DA5">
        <w:rPr>
          <w:rFonts w:ascii="方正小标宋简体" w:eastAsia="方正小标宋简体" w:hAnsi="宋体" w:cs="宋体" w:hint="eastAsia"/>
          <w:color w:val="000000"/>
          <w:kern w:val="0"/>
          <w:sz w:val="44"/>
          <w:szCs w:val="44"/>
          <w:shd w:val="clear" w:color="auto" w:fill="FFFFFF"/>
        </w:rPr>
        <w:t>公共服务事项清理规范工作方案</w:t>
      </w:r>
    </w:p>
    <w:p w:rsidR="007C0DA5" w:rsidRPr="007C0DA5" w:rsidRDefault="007C0DA5" w:rsidP="007C0DA5">
      <w:pPr>
        <w:widowControl/>
        <w:shd w:val="clear" w:color="auto" w:fill="FFFFFF"/>
        <w:spacing w:line="300" w:lineRule="atLeast"/>
        <w:ind w:firstLine="641"/>
        <w:rPr>
          <w:rFonts w:ascii="宋体" w:eastAsia="宋体" w:hAnsi="宋体" w:cs="宋体" w:hint="eastAsia"/>
          <w:color w:val="333333"/>
          <w:kern w:val="0"/>
          <w:szCs w:val="21"/>
        </w:rPr>
      </w:pPr>
      <w:r w:rsidRPr="007C0DA5">
        <w:rPr>
          <w:rFonts w:ascii="Times New Roman" w:eastAsia="宋体" w:hAnsi="Times New Roman" w:cs="Times New Roman"/>
          <w:color w:val="000000"/>
          <w:kern w:val="0"/>
          <w:sz w:val="32"/>
          <w:szCs w:val="32"/>
          <w:shd w:val="clear" w:color="auto" w:fill="FFFFFF"/>
        </w:rPr>
        <w:t> </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spacing w:val="-6"/>
          <w:kern w:val="0"/>
          <w:sz w:val="32"/>
          <w:szCs w:val="32"/>
          <w:shd w:val="clear" w:color="auto" w:fill="FFFFFF"/>
        </w:rPr>
        <w:t>一、总体要求</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仿宋_GB2312" w:eastAsia="仿宋_GB2312" w:hAnsi="宋体" w:cs="宋体" w:hint="eastAsia"/>
          <w:color w:val="000000"/>
          <w:spacing w:val="-6"/>
          <w:kern w:val="0"/>
          <w:sz w:val="32"/>
          <w:szCs w:val="32"/>
          <w:shd w:val="clear" w:color="auto" w:fill="FFFFFF"/>
        </w:rPr>
        <w:t>以服务创业创新需求为导向，以提供公平可及的公共服务为目标，以满足群众和企业需求为出发点，按照服务公共性、便利性、公平性、规范性、阳光性的要求，坚持</w:t>
      </w:r>
      <w:r w:rsidRPr="007C0DA5">
        <w:rPr>
          <w:rFonts w:ascii="Times New Roman" w:eastAsia="宋体" w:hAnsi="Times New Roman" w:cs="Times New Roman"/>
          <w:color w:val="000000"/>
          <w:spacing w:val="-6"/>
          <w:kern w:val="0"/>
          <w:sz w:val="32"/>
          <w:szCs w:val="32"/>
          <w:shd w:val="clear" w:color="auto" w:fill="FFFFFF"/>
        </w:rPr>
        <w:t>“</w:t>
      </w:r>
      <w:r w:rsidRPr="007C0DA5">
        <w:rPr>
          <w:rFonts w:ascii="仿宋_GB2312" w:eastAsia="仿宋_GB2312" w:hAnsi="宋体" w:cs="宋体" w:hint="eastAsia"/>
          <w:color w:val="000000"/>
          <w:spacing w:val="-6"/>
          <w:kern w:val="0"/>
          <w:sz w:val="32"/>
          <w:szCs w:val="32"/>
          <w:shd w:val="clear" w:color="auto" w:fill="FFFFFF"/>
        </w:rPr>
        <w:t>端菜</w:t>
      </w:r>
      <w:r w:rsidRPr="007C0DA5">
        <w:rPr>
          <w:rFonts w:ascii="Times New Roman" w:eastAsia="宋体" w:hAnsi="Times New Roman" w:cs="Times New Roman"/>
          <w:color w:val="000000"/>
          <w:spacing w:val="-6"/>
          <w:kern w:val="0"/>
          <w:sz w:val="32"/>
          <w:szCs w:val="32"/>
          <w:shd w:val="clear" w:color="auto" w:fill="FFFFFF"/>
        </w:rPr>
        <w:t>”</w:t>
      </w:r>
      <w:r w:rsidRPr="007C0DA5">
        <w:rPr>
          <w:rFonts w:ascii="仿宋_GB2312" w:eastAsia="仿宋_GB2312" w:hAnsi="宋体" w:cs="宋体" w:hint="eastAsia"/>
          <w:color w:val="000000"/>
          <w:spacing w:val="-6"/>
          <w:kern w:val="0"/>
          <w:sz w:val="32"/>
          <w:szCs w:val="32"/>
          <w:shd w:val="clear" w:color="auto" w:fill="FFFFFF"/>
        </w:rPr>
        <w:t>型和</w:t>
      </w:r>
      <w:r w:rsidRPr="007C0DA5">
        <w:rPr>
          <w:rFonts w:ascii="Times New Roman" w:eastAsia="宋体" w:hAnsi="Times New Roman" w:cs="Times New Roman"/>
          <w:color w:val="000000"/>
          <w:spacing w:val="-6"/>
          <w:kern w:val="0"/>
          <w:sz w:val="32"/>
          <w:szCs w:val="32"/>
          <w:shd w:val="clear" w:color="auto" w:fill="FFFFFF"/>
        </w:rPr>
        <w:t>“</w:t>
      </w:r>
      <w:r w:rsidRPr="007C0DA5">
        <w:rPr>
          <w:rFonts w:ascii="仿宋_GB2312" w:eastAsia="仿宋_GB2312" w:hAnsi="宋体" w:cs="宋体" w:hint="eastAsia"/>
          <w:color w:val="000000"/>
          <w:spacing w:val="-6"/>
          <w:kern w:val="0"/>
          <w:sz w:val="32"/>
          <w:szCs w:val="32"/>
          <w:shd w:val="clear" w:color="auto" w:fill="FFFFFF"/>
        </w:rPr>
        <w:t>点菜</w:t>
      </w:r>
      <w:r w:rsidRPr="007C0DA5">
        <w:rPr>
          <w:rFonts w:ascii="Times New Roman" w:eastAsia="宋体" w:hAnsi="Times New Roman" w:cs="Times New Roman"/>
          <w:color w:val="000000"/>
          <w:spacing w:val="-6"/>
          <w:kern w:val="0"/>
          <w:sz w:val="32"/>
          <w:szCs w:val="32"/>
          <w:shd w:val="clear" w:color="auto" w:fill="FFFFFF"/>
        </w:rPr>
        <w:t>”</w:t>
      </w:r>
      <w:r w:rsidRPr="007C0DA5">
        <w:rPr>
          <w:rFonts w:ascii="仿宋_GB2312" w:eastAsia="仿宋_GB2312" w:hAnsi="宋体" w:cs="宋体" w:hint="eastAsia"/>
          <w:color w:val="000000"/>
          <w:spacing w:val="-6"/>
          <w:kern w:val="0"/>
          <w:sz w:val="32"/>
          <w:szCs w:val="32"/>
          <w:shd w:val="clear" w:color="auto" w:fill="FFFFFF"/>
        </w:rPr>
        <w:t>型服务相结合，全面清理规范县、乡级公共服务事项，丰富服务内容，优化服务流程，精简办事环节，实现实施主体、服务事项和服务对象三个全覆盖，加快建设县、乡级公共服务清单制度，提升为民服务水平。</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spacing w:val="-6"/>
          <w:kern w:val="0"/>
          <w:sz w:val="32"/>
          <w:szCs w:val="32"/>
          <w:shd w:val="clear" w:color="auto" w:fill="FFFFFF"/>
        </w:rPr>
        <w:t>二、清理原则</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宋体" w:eastAsia="宋体" w:hAnsi="宋体" w:cs="宋体" w:hint="eastAsia"/>
          <w:b/>
          <w:bCs/>
          <w:color w:val="000000"/>
          <w:spacing w:val="-6"/>
          <w:kern w:val="0"/>
          <w:sz w:val="32"/>
          <w:szCs w:val="32"/>
          <w:shd w:val="clear" w:color="auto" w:fill="FFFFFF"/>
        </w:rPr>
        <w:t>（一）坚持依法依规。</w:t>
      </w:r>
      <w:r w:rsidRPr="007C0DA5">
        <w:rPr>
          <w:rFonts w:ascii="仿宋_GB2312" w:eastAsia="仿宋_GB2312" w:hAnsi="宋体" w:cs="宋体" w:hint="eastAsia"/>
          <w:color w:val="000000"/>
          <w:spacing w:val="-6"/>
          <w:kern w:val="0"/>
          <w:sz w:val="32"/>
          <w:szCs w:val="32"/>
          <w:shd w:val="clear" w:color="auto" w:fill="FFFFFF"/>
        </w:rPr>
        <w:t>坚持法治思维和法治方式，规范公共服务事项，优化简化办事流程，推动公共服务制度化、规范化。</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宋体" w:eastAsia="宋体" w:hAnsi="宋体" w:cs="宋体" w:hint="eastAsia"/>
          <w:b/>
          <w:bCs/>
          <w:color w:val="000000"/>
          <w:spacing w:val="-6"/>
          <w:kern w:val="0"/>
          <w:sz w:val="32"/>
          <w:szCs w:val="32"/>
          <w:shd w:val="clear" w:color="auto" w:fill="FFFFFF"/>
        </w:rPr>
        <w:t>（二）坚持应进则进。</w:t>
      </w:r>
      <w:r w:rsidRPr="007C0DA5">
        <w:rPr>
          <w:rFonts w:ascii="仿宋_GB2312" w:eastAsia="仿宋_GB2312" w:hAnsi="宋体" w:cs="宋体" w:hint="eastAsia"/>
          <w:color w:val="000000"/>
          <w:spacing w:val="-6"/>
          <w:kern w:val="0"/>
          <w:sz w:val="32"/>
          <w:szCs w:val="32"/>
          <w:shd w:val="clear" w:color="auto" w:fill="FFFFFF"/>
        </w:rPr>
        <w:t>按照公共服务事项来源，结合部门职责和日常工作，全面梳理所应当提供的公共服务事项，消除服务盲区，实现公共服务全覆盖。</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宋体" w:eastAsia="宋体" w:hAnsi="宋体" w:cs="宋体" w:hint="eastAsia"/>
          <w:b/>
          <w:bCs/>
          <w:color w:val="000000"/>
          <w:spacing w:val="-8"/>
          <w:kern w:val="0"/>
          <w:sz w:val="32"/>
          <w:szCs w:val="32"/>
          <w:shd w:val="clear" w:color="auto" w:fill="FFFFFF"/>
        </w:rPr>
        <w:t>（三）坚持公开透明。</w:t>
      </w:r>
      <w:r w:rsidRPr="007C0DA5">
        <w:rPr>
          <w:rFonts w:ascii="仿宋_GB2312" w:eastAsia="仿宋_GB2312" w:hAnsi="宋体" w:cs="宋体" w:hint="eastAsia"/>
          <w:color w:val="000000"/>
          <w:spacing w:val="-8"/>
          <w:kern w:val="0"/>
          <w:sz w:val="32"/>
          <w:szCs w:val="32"/>
          <w:shd w:val="clear" w:color="auto" w:fill="FFFFFF"/>
        </w:rPr>
        <w:t>全面公开公共服务事项，完善服务机制，实现公共服务公开透明和可追溯、可核查，切实提升服务实效。</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spacing w:val="-6"/>
          <w:kern w:val="0"/>
          <w:sz w:val="32"/>
          <w:szCs w:val="32"/>
          <w:shd w:val="clear" w:color="auto" w:fill="FFFFFF"/>
        </w:rPr>
        <w:lastRenderedPageBreak/>
        <w:t>三、主要任务</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宋体" w:eastAsia="宋体" w:hAnsi="宋体" w:cs="宋体" w:hint="eastAsia"/>
          <w:b/>
          <w:bCs/>
          <w:color w:val="000000"/>
          <w:spacing w:val="-6"/>
          <w:kern w:val="0"/>
          <w:sz w:val="32"/>
          <w:szCs w:val="32"/>
          <w:shd w:val="clear" w:color="auto" w:fill="FFFFFF"/>
        </w:rPr>
        <w:t>（一）确定清理规范范围。</w:t>
      </w:r>
      <w:r w:rsidRPr="007C0DA5">
        <w:rPr>
          <w:rFonts w:ascii="仿宋_GB2312" w:eastAsia="仿宋_GB2312" w:hAnsi="宋体" w:cs="宋体" w:hint="eastAsia"/>
          <w:color w:val="000000"/>
          <w:spacing w:val="-6"/>
          <w:kern w:val="0"/>
          <w:sz w:val="32"/>
          <w:szCs w:val="32"/>
          <w:shd w:val="clear" w:color="auto" w:fill="FFFFFF"/>
        </w:rPr>
        <w:t>公共服务事项清理规范工作采取县乡同时进行的方式开展，全面清理规范县政府各部门、直属机构、部门管理机构、直属事业单位、部门所属事业单位以及乡镇政府利用行政权力或公共资源，对公民、法人和其他社会组织产生直接影响或满足直接需求的外部服务行为；同步清理规范与群众日常生产生活密切相关的县属相关企业提供的公共服务事项。</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宋体" w:eastAsia="宋体" w:hAnsi="宋体" w:cs="宋体" w:hint="eastAsia"/>
          <w:b/>
          <w:bCs/>
          <w:color w:val="000000"/>
          <w:spacing w:val="-6"/>
          <w:kern w:val="0"/>
          <w:sz w:val="32"/>
          <w:szCs w:val="32"/>
          <w:shd w:val="clear" w:color="auto" w:fill="FFFFFF"/>
        </w:rPr>
        <w:t>（二）明确服务事项来源。</w:t>
      </w:r>
      <w:r w:rsidRPr="007C0DA5">
        <w:rPr>
          <w:rFonts w:ascii="仿宋_GB2312" w:eastAsia="仿宋_GB2312" w:hAnsi="宋体" w:cs="宋体" w:hint="eastAsia"/>
          <w:color w:val="000000"/>
          <w:spacing w:val="-6"/>
          <w:kern w:val="0"/>
          <w:sz w:val="32"/>
          <w:szCs w:val="32"/>
          <w:shd w:val="clear" w:color="auto" w:fill="FFFFFF"/>
        </w:rPr>
        <w:t>可从以下十个方面予以查找，确保公共服务事项全覆盖：一看法律法规规章，查找其中涉及的公共服务事项；二看部门</w:t>
      </w:r>
      <w:r w:rsidRPr="007C0DA5">
        <w:rPr>
          <w:rFonts w:ascii="Times New Roman" w:eastAsia="宋体" w:hAnsi="Times New Roman" w:cs="Times New Roman"/>
          <w:color w:val="000000"/>
          <w:spacing w:val="-6"/>
          <w:kern w:val="0"/>
          <w:sz w:val="32"/>
          <w:szCs w:val="32"/>
          <w:shd w:val="clear" w:color="auto" w:fill="FFFFFF"/>
        </w:rPr>
        <w:t>“</w:t>
      </w:r>
      <w:r w:rsidRPr="007C0DA5">
        <w:rPr>
          <w:rFonts w:ascii="仿宋_GB2312" w:eastAsia="仿宋_GB2312" w:hAnsi="宋体" w:cs="宋体" w:hint="eastAsia"/>
          <w:color w:val="000000"/>
          <w:spacing w:val="-6"/>
          <w:kern w:val="0"/>
          <w:sz w:val="32"/>
          <w:szCs w:val="32"/>
          <w:shd w:val="clear" w:color="auto" w:fill="FFFFFF"/>
        </w:rPr>
        <w:t>三定</w:t>
      </w:r>
      <w:r w:rsidRPr="007C0DA5">
        <w:rPr>
          <w:rFonts w:ascii="Times New Roman" w:eastAsia="宋体" w:hAnsi="Times New Roman" w:cs="Times New Roman"/>
          <w:color w:val="000000"/>
          <w:spacing w:val="-6"/>
          <w:kern w:val="0"/>
          <w:sz w:val="32"/>
          <w:szCs w:val="32"/>
          <w:shd w:val="clear" w:color="auto" w:fill="FFFFFF"/>
        </w:rPr>
        <w:t>”</w:t>
      </w:r>
      <w:r w:rsidRPr="007C0DA5">
        <w:rPr>
          <w:rFonts w:ascii="仿宋_GB2312" w:eastAsia="仿宋_GB2312" w:hAnsi="宋体" w:cs="宋体" w:hint="eastAsia"/>
          <w:color w:val="000000"/>
          <w:spacing w:val="-6"/>
          <w:kern w:val="0"/>
          <w:sz w:val="32"/>
          <w:szCs w:val="32"/>
          <w:shd w:val="clear" w:color="auto" w:fill="FFFFFF"/>
        </w:rPr>
        <w:t>规定，查找部门及内设机构职责中涉及的公共服务事项；三看权责清单，关联查找涉及的公共服务事项；四看单位性质，从部门直属机构、下属事业单位职能入手，逆向查找涉及的公共服务事项；五看省级及周边市、县公共服务清单，借鉴梳理相应公共服务事项；六看近年来的收发文登记，查找规范性文件中涉及的公共服务事项；七看单位会议纪要、作出的公开承诺，查找相关公共服务事项；八看政务窗口办件，查找单位对外开展业务中涉及的公共服务事项以及已经提供的经常性、常态化、为群众认可的公共服务事项；九看部门网站信息，查找其中涉及的公共服务事项；十</w:t>
      </w:r>
    </w:p>
    <w:p w:rsidR="007C0DA5" w:rsidRPr="007C0DA5" w:rsidRDefault="007C0DA5" w:rsidP="007C0DA5">
      <w:pPr>
        <w:widowControl/>
        <w:shd w:val="clear" w:color="auto" w:fill="FFFFFF"/>
        <w:spacing w:line="600" w:lineRule="atLeast"/>
        <w:rPr>
          <w:rFonts w:ascii="宋体" w:eastAsia="宋体" w:hAnsi="宋体" w:cs="宋体" w:hint="eastAsia"/>
          <w:color w:val="333333"/>
          <w:kern w:val="0"/>
          <w:szCs w:val="21"/>
        </w:rPr>
      </w:pPr>
      <w:r w:rsidRPr="007C0DA5">
        <w:rPr>
          <w:rFonts w:ascii="仿宋_GB2312" w:eastAsia="仿宋_GB2312" w:hAnsi="宋体" w:cs="宋体" w:hint="eastAsia"/>
          <w:color w:val="000000"/>
          <w:spacing w:val="-6"/>
          <w:kern w:val="0"/>
          <w:sz w:val="32"/>
          <w:szCs w:val="32"/>
          <w:shd w:val="clear" w:color="auto" w:fill="FFFFFF"/>
        </w:rPr>
        <w:t>看单位年终工作总结，查找其中涉及的公共服务事项。</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宋体" w:eastAsia="宋体" w:hAnsi="宋体" w:cs="宋体" w:hint="eastAsia"/>
          <w:b/>
          <w:bCs/>
          <w:color w:val="000000"/>
          <w:spacing w:val="-6"/>
          <w:kern w:val="0"/>
          <w:sz w:val="32"/>
          <w:szCs w:val="32"/>
          <w:shd w:val="clear" w:color="auto" w:fill="FFFFFF"/>
        </w:rPr>
        <w:lastRenderedPageBreak/>
        <w:t>（三）梳理报送服务事项。</w:t>
      </w:r>
      <w:r w:rsidRPr="007C0DA5">
        <w:rPr>
          <w:rFonts w:ascii="仿宋_GB2312" w:eastAsia="仿宋_GB2312" w:hAnsi="宋体" w:cs="宋体" w:hint="eastAsia"/>
          <w:color w:val="000000"/>
          <w:spacing w:val="-6"/>
          <w:kern w:val="0"/>
          <w:sz w:val="32"/>
          <w:szCs w:val="32"/>
          <w:shd w:val="clear" w:color="auto" w:fill="FFFFFF"/>
        </w:rPr>
        <w:t>按照</w:t>
      </w:r>
      <w:r w:rsidRPr="007C0DA5">
        <w:rPr>
          <w:rFonts w:ascii="Times New Roman" w:eastAsia="宋体" w:hAnsi="Times New Roman" w:cs="Times New Roman"/>
          <w:color w:val="000000"/>
          <w:spacing w:val="-6"/>
          <w:kern w:val="0"/>
          <w:sz w:val="32"/>
          <w:szCs w:val="32"/>
          <w:shd w:val="clear" w:color="auto" w:fill="FFFFFF"/>
        </w:rPr>
        <w:t>“</w:t>
      </w:r>
      <w:r w:rsidRPr="007C0DA5">
        <w:rPr>
          <w:rFonts w:ascii="仿宋_GB2312" w:eastAsia="仿宋_GB2312" w:hAnsi="宋体" w:cs="宋体" w:hint="eastAsia"/>
          <w:color w:val="000000"/>
          <w:spacing w:val="-6"/>
          <w:kern w:val="0"/>
          <w:sz w:val="32"/>
          <w:szCs w:val="32"/>
          <w:shd w:val="clear" w:color="auto" w:fill="FFFFFF"/>
        </w:rPr>
        <w:t>谁提供服务、谁梳理报送</w:t>
      </w:r>
      <w:r w:rsidRPr="007C0DA5">
        <w:rPr>
          <w:rFonts w:ascii="Times New Roman" w:eastAsia="宋体" w:hAnsi="Times New Roman" w:cs="Times New Roman"/>
          <w:color w:val="000000"/>
          <w:spacing w:val="-6"/>
          <w:kern w:val="0"/>
          <w:sz w:val="32"/>
          <w:szCs w:val="32"/>
          <w:shd w:val="clear" w:color="auto" w:fill="FFFFFF"/>
        </w:rPr>
        <w:t>”</w:t>
      </w:r>
      <w:r w:rsidRPr="007C0DA5">
        <w:rPr>
          <w:rFonts w:ascii="仿宋_GB2312" w:eastAsia="仿宋_GB2312" w:hAnsi="宋体" w:cs="宋体" w:hint="eastAsia"/>
          <w:color w:val="000000"/>
          <w:spacing w:val="-6"/>
          <w:kern w:val="0"/>
          <w:sz w:val="32"/>
          <w:szCs w:val="32"/>
          <w:shd w:val="clear" w:color="auto" w:fill="FFFFFF"/>
        </w:rPr>
        <w:t>的原则，相关单位根据公共服务事项来源，对现有服务事项全面开展摸底梳理，逐条列明事项名称、办理依据等，按照要求填报相关表格送审。县直单位在梳理县级事项的同时，要加强与省、市级对接，指导乡镇公共服务事项梳理工作，乡镇要加强与上级部门的对接，确保纵横双向统一。</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宋体" w:eastAsia="宋体" w:hAnsi="宋体" w:cs="宋体" w:hint="eastAsia"/>
          <w:b/>
          <w:bCs/>
          <w:color w:val="000000"/>
          <w:spacing w:val="-6"/>
          <w:kern w:val="0"/>
          <w:sz w:val="32"/>
          <w:szCs w:val="32"/>
          <w:shd w:val="clear" w:color="auto" w:fill="FFFFFF"/>
        </w:rPr>
        <w:t>（四）审核规范服务事项。</w:t>
      </w:r>
      <w:r w:rsidRPr="007C0DA5">
        <w:rPr>
          <w:rFonts w:ascii="仿宋_GB2312" w:eastAsia="仿宋_GB2312" w:hAnsi="宋体" w:cs="宋体" w:hint="eastAsia"/>
          <w:color w:val="000000"/>
          <w:spacing w:val="-6"/>
          <w:kern w:val="0"/>
          <w:sz w:val="32"/>
          <w:szCs w:val="32"/>
          <w:shd w:val="clear" w:color="auto" w:fill="FFFFFF"/>
        </w:rPr>
        <w:t>按照加快转变政府职能、深化</w:t>
      </w:r>
      <w:r w:rsidRPr="007C0DA5">
        <w:rPr>
          <w:rFonts w:ascii="Times New Roman" w:eastAsia="宋体" w:hAnsi="Times New Roman" w:cs="Times New Roman"/>
          <w:color w:val="000000"/>
          <w:spacing w:val="-6"/>
          <w:kern w:val="0"/>
          <w:sz w:val="32"/>
          <w:szCs w:val="32"/>
          <w:shd w:val="clear" w:color="auto" w:fill="FFFFFF"/>
        </w:rPr>
        <w:t>“</w:t>
      </w:r>
      <w:r w:rsidRPr="007C0DA5">
        <w:rPr>
          <w:rFonts w:ascii="仿宋_GB2312" w:eastAsia="仿宋_GB2312" w:hAnsi="宋体" w:cs="宋体" w:hint="eastAsia"/>
          <w:color w:val="000000"/>
          <w:spacing w:val="-6"/>
          <w:kern w:val="0"/>
          <w:sz w:val="32"/>
          <w:szCs w:val="32"/>
          <w:shd w:val="clear" w:color="auto" w:fill="FFFFFF"/>
        </w:rPr>
        <w:t>放管服</w:t>
      </w:r>
      <w:r w:rsidRPr="007C0DA5">
        <w:rPr>
          <w:rFonts w:ascii="Times New Roman" w:eastAsia="宋体" w:hAnsi="Times New Roman" w:cs="Times New Roman"/>
          <w:color w:val="000000"/>
          <w:spacing w:val="-6"/>
          <w:kern w:val="0"/>
          <w:sz w:val="32"/>
          <w:szCs w:val="32"/>
          <w:shd w:val="clear" w:color="auto" w:fill="FFFFFF"/>
        </w:rPr>
        <w:t>”</w:t>
      </w:r>
      <w:r w:rsidRPr="007C0DA5">
        <w:rPr>
          <w:rFonts w:ascii="仿宋_GB2312" w:eastAsia="仿宋_GB2312" w:hAnsi="宋体" w:cs="宋体" w:hint="eastAsia"/>
          <w:color w:val="000000"/>
          <w:spacing w:val="-6"/>
          <w:kern w:val="0"/>
          <w:sz w:val="32"/>
          <w:szCs w:val="32"/>
          <w:shd w:val="clear" w:color="auto" w:fill="FFFFFF"/>
        </w:rPr>
        <w:t>改革的要求，围绕解决公共服务</w:t>
      </w:r>
      <w:r w:rsidRPr="007C0DA5">
        <w:rPr>
          <w:rFonts w:ascii="Times New Roman" w:eastAsia="宋体" w:hAnsi="Times New Roman" w:cs="Times New Roman"/>
          <w:color w:val="000000"/>
          <w:spacing w:val="-6"/>
          <w:kern w:val="0"/>
          <w:sz w:val="32"/>
          <w:szCs w:val="32"/>
          <w:shd w:val="clear" w:color="auto" w:fill="FFFFFF"/>
        </w:rPr>
        <w:t>“</w:t>
      </w:r>
      <w:r w:rsidRPr="007C0DA5">
        <w:rPr>
          <w:rFonts w:ascii="仿宋_GB2312" w:eastAsia="仿宋_GB2312" w:hAnsi="宋体" w:cs="宋体" w:hint="eastAsia"/>
          <w:color w:val="000000"/>
          <w:spacing w:val="-6"/>
          <w:kern w:val="0"/>
          <w:sz w:val="32"/>
          <w:szCs w:val="32"/>
          <w:shd w:val="clear" w:color="auto" w:fill="FFFFFF"/>
        </w:rPr>
        <w:t>堵点</w:t>
      </w:r>
      <w:r w:rsidRPr="007C0DA5">
        <w:rPr>
          <w:rFonts w:ascii="Times New Roman" w:eastAsia="宋体" w:hAnsi="Times New Roman" w:cs="Times New Roman"/>
          <w:color w:val="000000"/>
          <w:spacing w:val="-6"/>
          <w:kern w:val="0"/>
          <w:sz w:val="32"/>
          <w:szCs w:val="32"/>
          <w:shd w:val="clear" w:color="auto" w:fill="FFFFFF"/>
        </w:rPr>
        <w:t>”“</w:t>
      </w:r>
      <w:r w:rsidRPr="007C0DA5">
        <w:rPr>
          <w:rFonts w:ascii="仿宋_GB2312" w:eastAsia="仿宋_GB2312" w:hAnsi="宋体" w:cs="宋体" w:hint="eastAsia"/>
          <w:color w:val="000000"/>
          <w:spacing w:val="-6"/>
          <w:kern w:val="0"/>
          <w:sz w:val="32"/>
          <w:szCs w:val="32"/>
          <w:shd w:val="clear" w:color="auto" w:fill="FFFFFF"/>
        </w:rPr>
        <w:t>痛点</w:t>
      </w:r>
      <w:r w:rsidRPr="007C0DA5">
        <w:rPr>
          <w:rFonts w:ascii="Times New Roman" w:eastAsia="宋体" w:hAnsi="Times New Roman" w:cs="Times New Roman"/>
          <w:color w:val="000000"/>
          <w:spacing w:val="-6"/>
          <w:kern w:val="0"/>
          <w:sz w:val="32"/>
          <w:szCs w:val="32"/>
          <w:shd w:val="clear" w:color="auto" w:fill="FFFFFF"/>
        </w:rPr>
        <w:t>”“</w:t>
      </w:r>
      <w:r w:rsidRPr="007C0DA5">
        <w:rPr>
          <w:rFonts w:ascii="仿宋_GB2312" w:eastAsia="仿宋_GB2312" w:hAnsi="宋体" w:cs="宋体" w:hint="eastAsia"/>
          <w:color w:val="000000"/>
          <w:spacing w:val="-6"/>
          <w:kern w:val="0"/>
          <w:sz w:val="32"/>
          <w:szCs w:val="32"/>
          <w:shd w:val="clear" w:color="auto" w:fill="FFFFFF"/>
        </w:rPr>
        <w:t>难点</w:t>
      </w:r>
      <w:r w:rsidRPr="007C0DA5">
        <w:rPr>
          <w:rFonts w:ascii="Times New Roman" w:eastAsia="宋体" w:hAnsi="Times New Roman" w:cs="Times New Roman"/>
          <w:color w:val="000000"/>
          <w:spacing w:val="-6"/>
          <w:kern w:val="0"/>
          <w:sz w:val="32"/>
          <w:szCs w:val="32"/>
          <w:shd w:val="clear" w:color="auto" w:fill="FFFFFF"/>
        </w:rPr>
        <w:t>”</w:t>
      </w:r>
      <w:r w:rsidRPr="007C0DA5">
        <w:rPr>
          <w:rFonts w:ascii="仿宋_GB2312" w:eastAsia="仿宋_GB2312" w:hAnsi="宋体" w:cs="宋体" w:hint="eastAsia"/>
          <w:color w:val="000000"/>
          <w:spacing w:val="-6"/>
          <w:kern w:val="0"/>
          <w:sz w:val="32"/>
          <w:szCs w:val="32"/>
          <w:shd w:val="clear" w:color="auto" w:fill="FFFFFF"/>
        </w:rPr>
        <w:t>问题，依据公共服务事项的概念，逐条提出审核意见，做到全面清理、不丢不漏、不留死角，并确保梳理出的公共服务事项名称规范、依据充分、服务指南明确。要防止已取消的权力事项变相转为公共服务事项，增加企业、群众负担；防止因懒政怠政等导致提供公共服务事项打折扣、做变通，损害企业、群众利益。</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宋体" w:eastAsia="宋体" w:hAnsi="宋体" w:cs="宋体" w:hint="eastAsia"/>
          <w:b/>
          <w:bCs/>
          <w:color w:val="000000"/>
          <w:spacing w:val="-6"/>
          <w:kern w:val="0"/>
          <w:sz w:val="32"/>
          <w:szCs w:val="32"/>
          <w:shd w:val="clear" w:color="auto" w:fill="FFFFFF"/>
        </w:rPr>
        <w:t>（五）简化优化服务流程。</w:t>
      </w:r>
      <w:r w:rsidRPr="007C0DA5">
        <w:rPr>
          <w:rFonts w:ascii="仿宋_GB2312" w:eastAsia="仿宋_GB2312" w:hAnsi="宋体" w:cs="宋体" w:hint="eastAsia"/>
          <w:color w:val="000000"/>
          <w:spacing w:val="-6"/>
          <w:kern w:val="0"/>
          <w:sz w:val="32"/>
          <w:szCs w:val="32"/>
          <w:shd w:val="clear" w:color="auto" w:fill="FFFFFF"/>
        </w:rPr>
        <w:t>逐项编制公共服务事项服务指南，列明办理依据、承办机构、服务对象、申请条件、申报材料、服务流程、办理时限、收费依据及标准、咨询方式等内容，依照法定程序和便民原则进行审核，最大程度优化流程，精简</w:t>
      </w:r>
    </w:p>
    <w:p w:rsidR="007C0DA5" w:rsidRPr="007C0DA5" w:rsidRDefault="007C0DA5" w:rsidP="007C0DA5">
      <w:pPr>
        <w:widowControl/>
        <w:shd w:val="clear" w:color="auto" w:fill="FFFFFF"/>
        <w:spacing w:line="600" w:lineRule="atLeast"/>
        <w:rPr>
          <w:rFonts w:ascii="宋体" w:eastAsia="宋体" w:hAnsi="宋体" w:cs="宋体" w:hint="eastAsia"/>
          <w:color w:val="333333"/>
          <w:kern w:val="0"/>
          <w:szCs w:val="21"/>
        </w:rPr>
      </w:pPr>
      <w:r w:rsidRPr="007C0DA5">
        <w:rPr>
          <w:rFonts w:ascii="仿宋_GB2312" w:eastAsia="仿宋_GB2312" w:hAnsi="宋体" w:cs="宋体" w:hint="eastAsia"/>
          <w:color w:val="000000"/>
          <w:spacing w:val="-6"/>
          <w:kern w:val="0"/>
          <w:sz w:val="32"/>
          <w:szCs w:val="32"/>
          <w:shd w:val="clear" w:color="auto" w:fill="FFFFFF"/>
        </w:rPr>
        <w:t>办事程序，减少办事环节，压缩办理时限，改进服务质量。</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spacing w:val="-6"/>
          <w:kern w:val="0"/>
          <w:sz w:val="32"/>
          <w:szCs w:val="32"/>
          <w:shd w:val="clear" w:color="auto" w:fill="FFFFFF"/>
        </w:rPr>
        <w:t>四、实施步骤</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宋体" w:eastAsia="宋体" w:hAnsi="宋体" w:cs="宋体" w:hint="eastAsia"/>
          <w:b/>
          <w:bCs/>
          <w:color w:val="000000"/>
          <w:spacing w:val="-6"/>
          <w:kern w:val="0"/>
          <w:sz w:val="32"/>
          <w:szCs w:val="32"/>
          <w:shd w:val="clear" w:color="auto" w:fill="FFFFFF"/>
        </w:rPr>
        <w:lastRenderedPageBreak/>
        <w:t>（一）动员部署阶段（</w:t>
      </w:r>
      <w:r w:rsidRPr="007C0DA5">
        <w:rPr>
          <w:rFonts w:ascii="Times New Roman" w:eastAsia="宋体" w:hAnsi="Times New Roman" w:cs="Times New Roman"/>
          <w:b/>
          <w:bCs/>
          <w:color w:val="000000"/>
          <w:spacing w:val="-6"/>
          <w:kern w:val="0"/>
          <w:sz w:val="32"/>
          <w:szCs w:val="32"/>
          <w:shd w:val="clear" w:color="auto" w:fill="FFFFFF"/>
        </w:rPr>
        <w:t>2017</w:t>
      </w:r>
      <w:r w:rsidRPr="007C0DA5">
        <w:rPr>
          <w:rFonts w:ascii="宋体" w:eastAsia="宋体" w:hAnsi="宋体" w:cs="宋体" w:hint="eastAsia"/>
          <w:b/>
          <w:bCs/>
          <w:color w:val="000000"/>
          <w:spacing w:val="-6"/>
          <w:kern w:val="0"/>
          <w:sz w:val="32"/>
          <w:szCs w:val="32"/>
          <w:shd w:val="clear" w:color="auto" w:fill="FFFFFF"/>
        </w:rPr>
        <w:t>年</w:t>
      </w:r>
      <w:r w:rsidRPr="007C0DA5">
        <w:rPr>
          <w:rFonts w:ascii="Times New Roman" w:eastAsia="宋体" w:hAnsi="Times New Roman" w:cs="Times New Roman"/>
          <w:b/>
          <w:bCs/>
          <w:color w:val="000000"/>
          <w:spacing w:val="-6"/>
          <w:kern w:val="0"/>
          <w:sz w:val="32"/>
          <w:szCs w:val="32"/>
          <w:shd w:val="clear" w:color="auto" w:fill="FFFFFF"/>
        </w:rPr>
        <w:t>7</w:t>
      </w:r>
      <w:r w:rsidRPr="007C0DA5">
        <w:rPr>
          <w:rFonts w:ascii="宋体" w:eastAsia="宋体" w:hAnsi="宋体" w:cs="宋体" w:hint="eastAsia"/>
          <w:b/>
          <w:bCs/>
          <w:color w:val="000000"/>
          <w:spacing w:val="-6"/>
          <w:kern w:val="0"/>
          <w:sz w:val="32"/>
          <w:szCs w:val="32"/>
          <w:shd w:val="clear" w:color="auto" w:fill="FFFFFF"/>
        </w:rPr>
        <w:t>月</w:t>
      </w:r>
      <w:r w:rsidRPr="007C0DA5">
        <w:rPr>
          <w:rFonts w:ascii="Times New Roman" w:eastAsia="宋体" w:hAnsi="Times New Roman" w:cs="Times New Roman"/>
          <w:b/>
          <w:bCs/>
          <w:color w:val="000000"/>
          <w:spacing w:val="-6"/>
          <w:kern w:val="0"/>
          <w:sz w:val="32"/>
          <w:szCs w:val="32"/>
          <w:shd w:val="clear" w:color="auto" w:fill="FFFFFF"/>
        </w:rPr>
        <w:t>14</w:t>
      </w:r>
      <w:r w:rsidRPr="007C0DA5">
        <w:rPr>
          <w:rFonts w:ascii="宋体" w:eastAsia="宋体" w:hAnsi="宋体" w:cs="宋体" w:hint="eastAsia"/>
          <w:b/>
          <w:bCs/>
          <w:color w:val="000000"/>
          <w:spacing w:val="-6"/>
          <w:kern w:val="0"/>
          <w:sz w:val="32"/>
          <w:szCs w:val="32"/>
          <w:shd w:val="clear" w:color="auto" w:fill="FFFFFF"/>
        </w:rPr>
        <w:t>日前）。</w:t>
      </w:r>
      <w:r w:rsidRPr="007C0DA5">
        <w:rPr>
          <w:rFonts w:ascii="仿宋_GB2312" w:eastAsia="仿宋_GB2312" w:hAnsi="宋体" w:cs="宋体" w:hint="eastAsia"/>
          <w:color w:val="000000"/>
          <w:spacing w:val="-6"/>
          <w:kern w:val="0"/>
          <w:sz w:val="32"/>
          <w:szCs w:val="32"/>
          <w:shd w:val="clear" w:color="auto" w:fill="FFFFFF"/>
        </w:rPr>
        <w:t>清理规范工作，由县编办牵头，并从相关单位抽调工作人员，组建公共服务项目组，编印工作手册，召开动员会议，开展相关培训。</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宋体" w:eastAsia="宋体" w:hAnsi="宋体" w:cs="宋体" w:hint="eastAsia"/>
          <w:b/>
          <w:bCs/>
          <w:color w:val="000000"/>
          <w:spacing w:val="-6"/>
          <w:kern w:val="0"/>
          <w:sz w:val="32"/>
          <w:szCs w:val="32"/>
          <w:shd w:val="clear" w:color="auto" w:fill="FFFFFF"/>
        </w:rPr>
        <w:t>（二）自查自清阶段（</w:t>
      </w:r>
      <w:r w:rsidRPr="007C0DA5">
        <w:rPr>
          <w:rFonts w:ascii="Times New Roman" w:eastAsia="宋体" w:hAnsi="Times New Roman" w:cs="Times New Roman"/>
          <w:b/>
          <w:bCs/>
          <w:color w:val="000000"/>
          <w:spacing w:val="-6"/>
          <w:kern w:val="0"/>
          <w:sz w:val="32"/>
          <w:szCs w:val="32"/>
          <w:shd w:val="clear" w:color="auto" w:fill="FFFFFF"/>
        </w:rPr>
        <w:t>2017</w:t>
      </w:r>
      <w:r w:rsidRPr="007C0DA5">
        <w:rPr>
          <w:rFonts w:ascii="宋体" w:eastAsia="宋体" w:hAnsi="宋体" w:cs="宋体" w:hint="eastAsia"/>
          <w:b/>
          <w:bCs/>
          <w:color w:val="000000"/>
          <w:spacing w:val="-6"/>
          <w:kern w:val="0"/>
          <w:sz w:val="32"/>
          <w:szCs w:val="32"/>
          <w:shd w:val="clear" w:color="auto" w:fill="FFFFFF"/>
        </w:rPr>
        <w:t>年</w:t>
      </w:r>
      <w:r w:rsidRPr="007C0DA5">
        <w:rPr>
          <w:rFonts w:ascii="Times New Roman" w:eastAsia="宋体" w:hAnsi="Times New Roman" w:cs="Times New Roman"/>
          <w:b/>
          <w:bCs/>
          <w:color w:val="000000"/>
          <w:spacing w:val="-6"/>
          <w:kern w:val="0"/>
          <w:sz w:val="32"/>
          <w:szCs w:val="32"/>
          <w:shd w:val="clear" w:color="auto" w:fill="FFFFFF"/>
        </w:rPr>
        <w:t>7</w:t>
      </w:r>
      <w:r w:rsidRPr="007C0DA5">
        <w:rPr>
          <w:rFonts w:ascii="宋体" w:eastAsia="宋体" w:hAnsi="宋体" w:cs="宋体" w:hint="eastAsia"/>
          <w:b/>
          <w:bCs/>
          <w:color w:val="000000"/>
          <w:spacing w:val="-6"/>
          <w:kern w:val="0"/>
          <w:sz w:val="32"/>
          <w:szCs w:val="32"/>
          <w:shd w:val="clear" w:color="auto" w:fill="FFFFFF"/>
        </w:rPr>
        <w:t>月</w:t>
      </w:r>
      <w:r w:rsidRPr="007C0DA5">
        <w:rPr>
          <w:rFonts w:ascii="Times New Roman" w:eastAsia="宋体" w:hAnsi="Times New Roman" w:cs="Times New Roman"/>
          <w:b/>
          <w:bCs/>
          <w:color w:val="000000"/>
          <w:spacing w:val="-6"/>
          <w:kern w:val="0"/>
          <w:sz w:val="32"/>
          <w:szCs w:val="32"/>
          <w:shd w:val="clear" w:color="auto" w:fill="FFFFFF"/>
        </w:rPr>
        <w:t>28</w:t>
      </w:r>
      <w:r w:rsidRPr="007C0DA5">
        <w:rPr>
          <w:rFonts w:ascii="宋体" w:eastAsia="宋体" w:hAnsi="宋体" w:cs="宋体" w:hint="eastAsia"/>
          <w:b/>
          <w:bCs/>
          <w:color w:val="000000"/>
          <w:spacing w:val="-6"/>
          <w:kern w:val="0"/>
          <w:sz w:val="32"/>
          <w:szCs w:val="32"/>
          <w:shd w:val="clear" w:color="auto" w:fill="FFFFFF"/>
        </w:rPr>
        <w:t>日前）。</w:t>
      </w:r>
      <w:r w:rsidRPr="007C0DA5">
        <w:rPr>
          <w:rFonts w:ascii="仿宋_GB2312" w:eastAsia="仿宋_GB2312" w:hAnsi="宋体" w:cs="宋体" w:hint="eastAsia"/>
          <w:color w:val="000000"/>
          <w:spacing w:val="-6"/>
          <w:kern w:val="0"/>
          <w:sz w:val="32"/>
          <w:szCs w:val="32"/>
          <w:shd w:val="clear" w:color="auto" w:fill="FFFFFF"/>
        </w:rPr>
        <w:t>各单位按要求填写公共服务事项清理有关表格，编制服务指南，连同自查报告（包括工作进展、存在问题、意见建议等）一并报送县编办</w:t>
      </w:r>
      <w:r w:rsidRPr="007C0DA5">
        <w:rPr>
          <w:rFonts w:ascii="Times New Roman" w:eastAsia="宋体" w:hAnsi="Times New Roman" w:cs="Times New Roman"/>
          <w:color w:val="000000"/>
          <w:spacing w:val="-6"/>
          <w:kern w:val="0"/>
          <w:sz w:val="32"/>
          <w:szCs w:val="32"/>
          <w:shd w:val="clear" w:color="auto" w:fill="FFFFFF"/>
        </w:rPr>
        <w:t>(</w:t>
      </w:r>
      <w:r w:rsidRPr="007C0DA5">
        <w:rPr>
          <w:rFonts w:ascii="仿宋_GB2312" w:eastAsia="仿宋_GB2312" w:hAnsi="宋体" w:cs="宋体" w:hint="eastAsia"/>
          <w:color w:val="000000"/>
          <w:spacing w:val="-6"/>
          <w:kern w:val="0"/>
          <w:sz w:val="32"/>
          <w:szCs w:val="32"/>
          <w:shd w:val="clear" w:color="auto" w:fill="FFFFFF"/>
        </w:rPr>
        <w:t>纸质版一式两份，须单位主要负责人签字并加盖单位印章；电子版发电子邮箱：</w:t>
      </w:r>
      <w:r w:rsidRPr="007C0DA5">
        <w:rPr>
          <w:rFonts w:ascii="Times New Roman" w:eastAsia="宋体" w:hAnsi="Times New Roman" w:cs="Times New Roman"/>
          <w:color w:val="000000"/>
          <w:spacing w:val="-6"/>
          <w:kern w:val="0"/>
          <w:sz w:val="32"/>
          <w:szCs w:val="32"/>
          <w:shd w:val="clear" w:color="auto" w:fill="FFFFFF"/>
        </w:rPr>
        <w:t>694428588@qq.com</w:t>
      </w:r>
      <w:r w:rsidRPr="007C0DA5">
        <w:rPr>
          <w:rFonts w:ascii="仿宋_GB2312" w:eastAsia="仿宋_GB2312" w:hAnsi="宋体" w:cs="宋体" w:hint="eastAsia"/>
          <w:color w:val="000000"/>
          <w:spacing w:val="-6"/>
          <w:kern w:val="0"/>
          <w:sz w:val="32"/>
          <w:szCs w:val="32"/>
          <w:shd w:val="clear" w:color="auto" w:fill="FFFFFF"/>
        </w:rPr>
        <w:t>；联系电话：</w:t>
      </w:r>
      <w:r w:rsidRPr="007C0DA5">
        <w:rPr>
          <w:rFonts w:ascii="Times New Roman" w:eastAsia="宋体" w:hAnsi="Times New Roman" w:cs="Times New Roman"/>
          <w:color w:val="000000"/>
          <w:spacing w:val="-6"/>
          <w:kern w:val="0"/>
          <w:sz w:val="32"/>
          <w:szCs w:val="32"/>
          <w:shd w:val="clear" w:color="auto" w:fill="FFFFFF"/>
        </w:rPr>
        <w:t>2180561)</w:t>
      </w:r>
      <w:r w:rsidRPr="007C0DA5">
        <w:rPr>
          <w:rFonts w:ascii="仿宋_GB2312" w:eastAsia="仿宋_GB2312" w:hAnsi="宋体" w:cs="宋体" w:hint="eastAsia"/>
          <w:color w:val="000000"/>
          <w:spacing w:val="-6"/>
          <w:kern w:val="0"/>
          <w:sz w:val="32"/>
          <w:szCs w:val="32"/>
          <w:shd w:val="clear" w:color="auto" w:fill="FFFFFF"/>
        </w:rPr>
        <w:t>。</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宋体" w:eastAsia="宋体" w:hAnsi="宋体" w:cs="宋体" w:hint="eastAsia"/>
          <w:b/>
          <w:bCs/>
          <w:color w:val="000000"/>
          <w:spacing w:val="-6"/>
          <w:kern w:val="0"/>
          <w:sz w:val="32"/>
          <w:szCs w:val="32"/>
          <w:shd w:val="clear" w:color="auto" w:fill="FFFFFF"/>
        </w:rPr>
        <w:t>（三）集中审核阶段（</w:t>
      </w:r>
      <w:r w:rsidRPr="007C0DA5">
        <w:rPr>
          <w:rFonts w:ascii="Times New Roman" w:eastAsia="宋体" w:hAnsi="Times New Roman" w:cs="Times New Roman"/>
          <w:b/>
          <w:bCs/>
          <w:color w:val="000000"/>
          <w:spacing w:val="-6"/>
          <w:kern w:val="0"/>
          <w:sz w:val="32"/>
          <w:szCs w:val="32"/>
          <w:shd w:val="clear" w:color="auto" w:fill="FFFFFF"/>
        </w:rPr>
        <w:t>2017</w:t>
      </w:r>
      <w:r w:rsidRPr="007C0DA5">
        <w:rPr>
          <w:rFonts w:ascii="宋体" w:eastAsia="宋体" w:hAnsi="宋体" w:cs="宋体" w:hint="eastAsia"/>
          <w:b/>
          <w:bCs/>
          <w:color w:val="000000"/>
          <w:spacing w:val="-6"/>
          <w:kern w:val="0"/>
          <w:sz w:val="32"/>
          <w:szCs w:val="32"/>
          <w:shd w:val="clear" w:color="auto" w:fill="FFFFFF"/>
        </w:rPr>
        <w:t>年</w:t>
      </w:r>
      <w:r w:rsidRPr="007C0DA5">
        <w:rPr>
          <w:rFonts w:ascii="Times New Roman" w:eastAsia="宋体" w:hAnsi="Times New Roman" w:cs="Times New Roman"/>
          <w:b/>
          <w:bCs/>
          <w:color w:val="000000"/>
          <w:spacing w:val="-6"/>
          <w:kern w:val="0"/>
          <w:sz w:val="32"/>
          <w:szCs w:val="32"/>
          <w:shd w:val="clear" w:color="auto" w:fill="FFFFFF"/>
        </w:rPr>
        <w:t>8</w:t>
      </w:r>
      <w:r w:rsidRPr="007C0DA5">
        <w:rPr>
          <w:rFonts w:ascii="宋体" w:eastAsia="宋体" w:hAnsi="宋体" w:cs="宋体" w:hint="eastAsia"/>
          <w:b/>
          <w:bCs/>
          <w:color w:val="000000"/>
          <w:spacing w:val="-6"/>
          <w:kern w:val="0"/>
          <w:sz w:val="32"/>
          <w:szCs w:val="32"/>
          <w:shd w:val="clear" w:color="auto" w:fill="FFFFFF"/>
        </w:rPr>
        <w:t>月</w:t>
      </w:r>
      <w:r w:rsidRPr="007C0DA5">
        <w:rPr>
          <w:rFonts w:ascii="Times New Roman" w:eastAsia="宋体" w:hAnsi="Times New Roman" w:cs="Times New Roman"/>
          <w:b/>
          <w:bCs/>
          <w:color w:val="000000"/>
          <w:spacing w:val="-6"/>
          <w:kern w:val="0"/>
          <w:sz w:val="32"/>
          <w:szCs w:val="32"/>
          <w:shd w:val="clear" w:color="auto" w:fill="FFFFFF"/>
        </w:rPr>
        <w:t>31</w:t>
      </w:r>
      <w:r w:rsidRPr="007C0DA5">
        <w:rPr>
          <w:rFonts w:ascii="宋体" w:eastAsia="宋体" w:hAnsi="宋体" w:cs="宋体" w:hint="eastAsia"/>
          <w:b/>
          <w:bCs/>
          <w:color w:val="000000"/>
          <w:spacing w:val="-6"/>
          <w:kern w:val="0"/>
          <w:sz w:val="32"/>
          <w:szCs w:val="32"/>
          <w:shd w:val="clear" w:color="auto" w:fill="FFFFFF"/>
        </w:rPr>
        <w:t>日前）。</w:t>
      </w:r>
      <w:r w:rsidRPr="007C0DA5">
        <w:rPr>
          <w:rFonts w:ascii="仿宋_GB2312" w:eastAsia="仿宋_GB2312" w:hAnsi="宋体" w:cs="宋体" w:hint="eastAsia"/>
          <w:color w:val="000000"/>
          <w:spacing w:val="-6"/>
          <w:kern w:val="0"/>
          <w:sz w:val="32"/>
          <w:szCs w:val="32"/>
          <w:shd w:val="clear" w:color="auto" w:fill="FFFFFF"/>
        </w:rPr>
        <w:t>公共服务项目组对各单位自查自清结果进行集中审核，提出审核意见建议，反馈各单位征求意见后完成初步审核任务。</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宋体" w:eastAsia="宋体" w:hAnsi="宋体" w:cs="宋体" w:hint="eastAsia"/>
          <w:b/>
          <w:bCs/>
          <w:color w:val="000000"/>
          <w:spacing w:val="-6"/>
          <w:kern w:val="0"/>
          <w:sz w:val="32"/>
          <w:szCs w:val="32"/>
          <w:shd w:val="clear" w:color="auto" w:fill="FFFFFF"/>
        </w:rPr>
        <w:t>（四）审查公布阶段（</w:t>
      </w:r>
      <w:r w:rsidRPr="007C0DA5">
        <w:rPr>
          <w:rFonts w:ascii="Times New Roman" w:eastAsia="宋体" w:hAnsi="Times New Roman" w:cs="Times New Roman"/>
          <w:b/>
          <w:bCs/>
          <w:color w:val="000000"/>
          <w:spacing w:val="-6"/>
          <w:kern w:val="0"/>
          <w:sz w:val="32"/>
          <w:szCs w:val="32"/>
          <w:shd w:val="clear" w:color="auto" w:fill="FFFFFF"/>
        </w:rPr>
        <w:t>2017</w:t>
      </w:r>
      <w:r w:rsidRPr="007C0DA5">
        <w:rPr>
          <w:rFonts w:ascii="宋体" w:eastAsia="宋体" w:hAnsi="宋体" w:cs="宋体" w:hint="eastAsia"/>
          <w:b/>
          <w:bCs/>
          <w:color w:val="000000"/>
          <w:spacing w:val="-6"/>
          <w:kern w:val="0"/>
          <w:sz w:val="32"/>
          <w:szCs w:val="32"/>
          <w:shd w:val="clear" w:color="auto" w:fill="FFFFFF"/>
        </w:rPr>
        <w:t>年</w:t>
      </w:r>
      <w:r w:rsidRPr="007C0DA5">
        <w:rPr>
          <w:rFonts w:ascii="Times New Roman" w:eastAsia="宋体" w:hAnsi="Times New Roman" w:cs="Times New Roman"/>
          <w:b/>
          <w:bCs/>
          <w:color w:val="000000"/>
          <w:spacing w:val="-6"/>
          <w:kern w:val="0"/>
          <w:sz w:val="32"/>
          <w:szCs w:val="32"/>
          <w:shd w:val="clear" w:color="auto" w:fill="FFFFFF"/>
        </w:rPr>
        <w:t>9</w:t>
      </w:r>
      <w:r w:rsidRPr="007C0DA5">
        <w:rPr>
          <w:rFonts w:ascii="宋体" w:eastAsia="宋体" w:hAnsi="宋体" w:cs="宋体" w:hint="eastAsia"/>
          <w:b/>
          <w:bCs/>
          <w:color w:val="000000"/>
          <w:spacing w:val="-6"/>
          <w:kern w:val="0"/>
          <w:sz w:val="32"/>
          <w:szCs w:val="32"/>
          <w:shd w:val="clear" w:color="auto" w:fill="FFFFFF"/>
        </w:rPr>
        <w:t>月</w:t>
      </w:r>
      <w:r w:rsidRPr="007C0DA5">
        <w:rPr>
          <w:rFonts w:ascii="Times New Roman" w:eastAsia="宋体" w:hAnsi="Times New Roman" w:cs="Times New Roman"/>
          <w:b/>
          <w:bCs/>
          <w:color w:val="000000"/>
          <w:spacing w:val="-6"/>
          <w:kern w:val="0"/>
          <w:sz w:val="32"/>
          <w:szCs w:val="32"/>
          <w:shd w:val="clear" w:color="auto" w:fill="FFFFFF"/>
        </w:rPr>
        <w:t>30</w:t>
      </w:r>
      <w:r w:rsidRPr="007C0DA5">
        <w:rPr>
          <w:rFonts w:ascii="宋体" w:eastAsia="宋体" w:hAnsi="宋体" w:cs="宋体" w:hint="eastAsia"/>
          <w:b/>
          <w:bCs/>
          <w:color w:val="000000"/>
          <w:spacing w:val="-6"/>
          <w:kern w:val="0"/>
          <w:sz w:val="32"/>
          <w:szCs w:val="32"/>
          <w:shd w:val="clear" w:color="auto" w:fill="FFFFFF"/>
        </w:rPr>
        <w:t>日前）。</w:t>
      </w:r>
      <w:r w:rsidRPr="007C0DA5">
        <w:rPr>
          <w:rFonts w:ascii="仿宋_GB2312" w:eastAsia="仿宋_GB2312" w:hAnsi="宋体" w:cs="宋体" w:hint="eastAsia"/>
          <w:color w:val="000000"/>
          <w:spacing w:val="-6"/>
          <w:kern w:val="0"/>
          <w:sz w:val="32"/>
          <w:szCs w:val="32"/>
          <w:shd w:val="clear" w:color="auto" w:fill="FFFFFF"/>
        </w:rPr>
        <w:t>征求相关方面意见，开展合法性审查，通过单位门户网站公示征求意见，按程序报县政府审定后，正式对外公布。</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spacing w:val="-6"/>
          <w:kern w:val="0"/>
          <w:sz w:val="32"/>
          <w:szCs w:val="32"/>
          <w:shd w:val="clear" w:color="auto" w:fill="FFFFFF"/>
        </w:rPr>
        <w:t>五、工作要求</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仿宋_GB2312" w:eastAsia="仿宋_GB2312" w:hAnsi="宋体" w:cs="宋体" w:hint="eastAsia"/>
          <w:color w:val="000000"/>
          <w:spacing w:val="-6"/>
          <w:kern w:val="0"/>
          <w:sz w:val="32"/>
          <w:szCs w:val="32"/>
          <w:shd w:val="clear" w:color="auto" w:fill="FFFFFF"/>
        </w:rPr>
        <w:t>县直各有关单位和乡镇人民政府是公共服务事项清理规范工作的责任主体，要加强组织领导，建立工作机制，扎实开展自查自清，全面梳理本单位公共服务事项，逐条逐项进行填报，不得瞒报、漏报，做到事项内容准确、设置依据充分、清理意见明确。要坚持问题导向、责任导向，有力有序推进清理规范工作，统筹做好本单位和本系统公共服务事项清理规范工作，确保通过公共服务事项清理规范，在简环节、转作风、提</w:t>
      </w:r>
      <w:r w:rsidRPr="007C0DA5">
        <w:rPr>
          <w:rFonts w:ascii="仿宋_GB2312" w:eastAsia="仿宋_GB2312" w:hAnsi="宋体" w:cs="宋体" w:hint="eastAsia"/>
          <w:color w:val="000000"/>
          <w:spacing w:val="-6"/>
          <w:kern w:val="0"/>
          <w:sz w:val="32"/>
          <w:szCs w:val="32"/>
          <w:shd w:val="clear" w:color="auto" w:fill="FFFFFF"/>
        </w:rPr>
        <w:lastRenderedPageBreak/>
        <w:t>效能、强服务等方面取得突破性进展，有效提升公共服务水平，为人民群众带来更多改革获得感。</w:t>
      </w:r>
      <w:r w:rsidRPr="007C0DA5">
        <w:rPr>
          <w:rFonts w:ascii="仿宋_GB2312" w:eastAsia="仿宋_GB2312" w:hAnsi="宋体" w:cs="宋体" w:hint="eastAsia"/>
          <w:color w:val="000000"/>
          <w:spacing w:val="-6"/>
          <w:kern w:val="0"/>
          <w:sz w:val="32"/>
          <w:szCs w:val="32"/>
        </w:rPr>
        <w:t>各</w:t>
      </w:r>
      <w:r w:rsidRPr="007C0DA5">
        <w:rPr>
          <w:rFonts w:ascii="仿宋_GB2312" w:eastAsia="仿宋_GB2312" w:hAnsi="宋体" w:cs="宋体" w:hint="eastAsia"/>
          <w:color w:val="000000"/>
          <w:spacing w:val="-6"/>
          <w:kern w:val="0"/>
          <w:sz w:val="32"/>
          <w:szCs w:val="32"/>
          <w:shd w:val="clear" w:color="auto" w:fill="FFFFFF"/>
        </w:rPr>
        <w:t>有关单位必须于</w:t>
      </w:r>
      <w:r w:rsidRPr="007C0DA5">
        <w:rPr>
          <w:rFonts w:ascii="Times New Roman" w:eastAsia="宋体" w:hAnsi="Times New Roman" w:cs="Times New Roman"/>
          <w:color w:val="000000"/>
          <w:spacing w:val="-6"/>
          <w:kern w:val="0"/>
          <w:sz w:val="32"/>
          <w:szCs w:val="32"/>
          <w:shd w:val="clear" w:color="auto" w:fill="FFFFFF"/>
        </w:rPr>
        <w:t>2017</w:t>
      </w:r>
      <w:r w:rsidRPr="007C0DA5">
        <w:rPr>
          <w:rFonts w:ascii="仿宋_GB2312" w:eastAsia="仿宋_GB2312" w:hAnsi="宋体" w:cs="宋体" w:hint="eastAsia"/>
          <w:color w:val="000000"/>
          <w:spacing w:val="-6"/>
          <w:kern w:val="0"/>
          <w:sz w:val="32"/>
          <w:szCs w:val="32"/>
          <w:shd w:val="clear" w:color="auto" w:fill="FFFFFF"/>
        </w:rPr>
        <w:t>年</w:t>
      </w:r>
      <w:r w:rsidRPr="007C0DA5">
        <w:rPr>
          <w:rFonts w:ascii="Times New Roman" w:eastAsia="宋体" w:hAnsi="Times New Roman" w:cs="Times New Roman"/>
          <w:color w:val="000000"/>
          <w:spacing w:val="-6"/>
          <w:kern w:val="0"/>
          <w:sz w:val="32"/>
          <w:szCs w:val="32"/>
          <w:shd w:val="clear" w:color="auto" w:fill="FFFFFF"/>
        </w:rPr>
        <w:t>9</w:t>
      </w:r>
      <w:r w:rsidRPr="007C0DA5">
        <w:rPr>
          <w:rFonts w:ascii="仿宋_GB2312" w:eastAsia="仿宋_GB2312" w:hAnsi="宋体" w:cs="宋体" w:hint="eastAsia"/>
          <w:color w:val="000000"/>
          <w:spacing w:val="-6"/>
          <w:kern w:val="0"/>
          <w:sz w:val="32"/>
          <w:szCs w:val="32"/>
          <w:shd w:val="clear" w:color="auto" w:fill="FFFFFF"/>
        </w:rPr>
        <w:t>月</w:t>
      </w:r>
      <w:r w:rsidRPr="007C0DA5">
        <w:rPr>
          <w:rFonts w:ascii="Times New Roman" w:eastAsia="宋体" w:hAnsi="Times New Roman" w:cs="Times New Roman"/>
          <w:color w:val="000000"/>
          <w:spacing w:val="-6"/>
          <w:kern w:val="0"/>
          <w:sz w:val="32"/>
          <w:szCs w:val="32"/>
          <w:shd w:val="clear" w:color="auto" w:fill="FFFFFF"/>
        </w:rPr>
        <w:t>30</w:t>
      </w:r>
      <w:r w:rsidRPr="007C0DA5">
        <w:rPr>
          <w:rFonts w:ascii="仿宋_GB2312" w:eastAsia="仿宋_GB2312" w:hAnsi="宋体" w:cs="宋体" w:hint="eastAsia"/>
          <w:color w:val="000000"/>
          <w:spacing w:val="-6"/>
          <w:kern w:val="0"/>
          <w:sz w:val="32"/>
          <w:szCs w:val="32"/>
          <w:shd w:val="clear" w:color="auto" w:fill="FFFFFF"/>
        </w:rPr>
        <w:t>日前全面完成公共服务事项清理规范工作。</w:t>
      </w:r>
    </w:p>
    <w:p w:rsidR="007C0DA5" w:rsidRPr="007C0DA5" w:rsidRDefault="007C0DA5" w:rsidP="007C0DA5">
      <w:pPr>
        <w:widowControl/>
        <w:shd w:val="clear" w:color="auto" w:fill="FFFFFF"/>
        <w:spacing w:line="340" w:lineRule="atLeast"/>
        <w:jc w:val="left"/>
        <w:rPr>
          <w:rFonts w:ascii="宋体" w:eastAsia="宋体" w:hAnsi="宋体" w:cs="宋体" w:hint="eastAsia"/>
          <w:color w:val="333333"/>
          <w:kern w:val="0"/>
          <w:sz w:val="24"/>
          <w:szCs w:val="24"/>
        </w:rPr>
      </w:pPr>
      <w:r w:rsidRPr="007C0DA5">
        <w:rPr>
          <w:rFonts w:ascii="Times New Roman" w:eastAsia="宋体" w:hAnsi="Times New Roman" w:cs="Times New Roman"/>
          <w:color w:val="000000"/>
          <w:kern w:val="0"/>
          <w:sz w:val="32"/>
          <w:szCs w:val="32"/>
        </w:rPr>
        <w:t> </w:t>
      </w:r>
    </w:p>
    <w:p w:rsidR="007C0DA5" w:rsidRPr="007C0DA5" w:rsidRDefault="007C0DA5" w:rsidP="007C0DA5">
      <w:pPr>
        <w:widowControl/>
        <w:shd w:val="clear" w:color="auto" w:fill="FFFFFF"/>
        <w:spacing w:line="600" w:lineRule="atLeast"/>
        <w:ind w:firstLine="640"/>
        <w:rPr>
          <w:rFonts w:ascii="宋体" w:eastAsia="宋体" w:hAnsi="宋体" w:cs="宋体"/>
          <w:color w:val="333333"/>
          <w:kern w:val="0"/>
          <w:szCs w:val="21"/>
        </w:rPr>
      </w:pPr>
      <w:r w:rsidRPr="007C0DA5">
        <w:rPr>
          <w:rFonts w:ascii="仿宋_GB2312" w:eastAsia="仿宋_GB2312" w:hAnsi="宋体" w:cs="宋体" w:hint="eastAsia"/>
          <w:color w:val="000000"/>
          <w:kern w:val="0"/>
          <w:sz w:val="32"/>
          <w:szCs w:val="32"/>
          <w:shd w:val="clear" w:color="auto" w:fill="FFFFFF"/>
        </w:rPr>
        <w:t>附件：</w:t>
      </w:r>
      <w:r w:rsidRPr="007C0DA5">
        <w:rPr>
          <w:rFonts w:ascii="Times New Roman" w:eastAsia="宋体" w:hAnsi="Times New Roman" w:cs="Times New Roman"/>
          <w:color w:val="000000"/>
          <w:kern w:val="0"/>
          <w:sz w:val="32"/>
          <w:szCs w:val="32"/>
          <w:shd w:val="clear" w:color="auto" w:fill="FFFFFF"/>
        </w:rPr>
        <w:t>1</w:t>
      </w:r>
      <w:r w:rsidRPr="007C0DA5">
        <w:rPr>
          <w:rFonts w:ascii="仿宋_GB2312" w:eastAsia="仿宋_GB2312" w:hAnsi="宋体" w:cs="宋体" w:hint="eastAsia"/>
          <w:color w:val="000000"/>
          <w:kern w:val="0"/>
          <w:sz w:val="32"/>
          <w:szCs w:val="32"/>
          <w:shd w:val="clear" w:color="auto" w:fill="FFFFFF"/>
        </w:rPr>
        <w:t>．公共服务事项清理规范单位名单</w:t>
      </w:r>
    </w:p>
    <w:p w:rsidR="007C0DA5" w:rsidRPr="007C0DA5" w:rsidRDefault="007C0DA5" w:rsidP="007C0DA5">
      <w:pPr>
        <w:widowControl/>
        <w:shd w:val="clear" w:color="auto" w:fill="FFFFFF"/>
        <w:spacing w:line="600" w:lineRule="atLeast"/>
        <w:ind w:firstLine="1600"/>
        <w:rPr>
          <w:rFonts w:ascii="宋体" w:eastAsia="宋体" w:hAnsi="宋体" w:cs="宋体" w:hint="eastAsia"/>
          <w:color w:val="333333"/>
          <w:kern w:val="0"/>
          <w:szCs w:val="21"/>
        </w:rPr>
      </w:pPr>
      <w:r w:rsidRPr="007C0DA5">
        <w:rPr>
          <w:rFonts w:ascii="Times New Roman" w:eastAsia="宋体" w:hAnsi="Times New Roman" w:cs="Times New Roman"/>
          <w:color w:val="000000"/>
          <w:kern w:val="0"/>
          <w:sz w:val="32"/>
          <w:szCs w:val="32"/>
          <w:shd w:val="clear" w:color="auto" w:fill="FFFFFF"/>
        </w:rPr>
        <w:t>2</w:t>
      </w:r>
      <w:r w:rsidRPr="007C0DA5">
        <w:rPr>
          <w:rFonts w:ascii="仿宋_GB2312" w:eastAsia="仿宋_GB2312" w:hAnsi="宋体" w:cs="宋体" w:hint="eastAsia"/>
          <w:color w:val="000000"/>
          <w:kern w:val="0"/>
          <w:sz w:val="32"/>
          <w:szCs w:val="32"/>
          <w:shd w:val="clear" w:color="auto" w:fill="FFFFFF"/>
        </w:rPr>
        <w:t>．公共服务事项清理情况表</w:t>
      </w:r>
    </w:p>
    <w:p w:rsidR="007C0DA5" w:rsidRPr="007C0DA5" w:rsidRDefault="007C0DA5" w:rsidP="007C0DA5">
      <w:pPr>
        <w:widowControl/>
        <w:shd w:val="clear" w:color="auto" w:fill="FFFFFF"/>
        <w:spacing w:line="600" w:lineRule="atLeast"/>
        <w:ind w:firstLine="1600"/>
        <w:rPr>
          <w:rFonts w:ascii="宋体" w:eastAsia="宋体" w:hAnsi="宋体" w:cs="宋体" w:hint="eastAsia"/>
          <w:color w:val="333333"/>
          <w:kern w:val="0"/>
          <w:szCs w:val="21"/>
        </w:rPr>
      </w:pPr>
      <w:r w:rsidRPr="007C0DA5">
        <w:rPr>
          <w:rFonts w:ascii="Times New Roman" w:eastAsia="宋体" w:hAnsi="Times New Roman" w:cs="Times New Roman"/>
          <w:color w:val="000000"/>
          <w:kern w:val="0"/>
          <w:sz w:val="32"/>
          <w:szCs w:val="32"/>
          <w:shd w:val="clear" w:color="auto" w:fill="FFFFFF"/>
        </w:rPr>
        <w:t>3</w:t>
      </w:r>
      <w:r w:rsidRPr="007C0DA5">
        <w:rPr>
          <w:rFonts w:ascii="仿宋_GB2312" w:eastAsia="仿宋_GB2312" w:hAnsi="宋体" w:cs="宋体" w:hint="eastAsia"/>
          <w:color w:val="000000"/>
          <w:kern w:val="0"/>
          <w:sz w:val="32"/>
          <w:szCs w:val="32"/>
          <w:shd w:val="clear" w:color="auto" w:fill="FFFFFF"/>
        </w:rPr>
        <w:t>．公共服务事项细化统计表</w:t>
      </w:r>
    </w:p>
    <w:p w:rsidR="007C0DA5" w:rsidRPr="007C0DA5" w:rsidRDefault="007C0DA5" w:rsidP="007C0DA5">
      <w:pPr>
        <w:widowControl/>
        <w:shd w:val="clear" w:color="auto" w:fill="FFFFFF"/>
        <w:spacing w:line="600" w:lineRule="atLeast"/>
        <w:ind w:firstLine="1600"/>
        <w:rPr>
          <w:rFonts w:ascii="宋体" w:eastAsia="宋体" w:hAnsi="宋体" w:cs="宋体" w:hint="eastAsia"/>
          <w:color w:val="333333"/>
          <w:kern w:val="0"/>
          <w:szCs w:val="21"/>
        </w:rPr>
      </w:pPr>
      <w:r w:rsidRPr="007C0DA5">
        <w:rPr>
          <w:rFonts w:ascii="Times New Roman" w:eastAsia="宋体" w:hAnsi="Times New Roman" w:cs="Times New Roman"/>
          <w:color w:val="000000"/>
          <w:kern w:val="0"/>
          <w:sz w:val="32"/>
          <w:szCs w:val="32"/>
          <w:shd w:val="clear" w:color="auto" w:fill="FFFFFF"/>
        </w:rPr>
        <w:t>4</w:t>
      </w:r>
      <w:r w:rsidRPr="007C0DA5">
        <w:rPr>
          <w:rFonts w:ascii="仿宋_GB2312" w:eastAsia="仿宋_GB2312" w:hAnsi="宋体" w:cs="宋体" w:hint="eastAsia"/>
          <w:color w:val="000000"/>
          <w:kern w:val="0"/>
          <w:sz w:val="32"/>
          <w:szCs w:val="32"/>
          <w:shd w:val="clear" w:color="auto" w:fill="FFFFFF"/>
        </w:rPr>
        <w:t>．公共服务事项服务指南编制模板</w:t>
      </w:r>
    </w:p>
    <w:p w:rsidR="007C0DA5" w:rsidRPr="007C0DA5" w:rsidRDefault="007C0DA5" w:rsidP="007C0DA5">
      <w:pPr>
        <w:widowControl/>
        <w:shd w:val="clear" w:color="auto" w:fill="FFFFFF"/>
        <w:jc w:val="left"/>
        <w:rPr>
          <w:rFonts w:ascii="宋体" w:eastAsia="宋体" w:hAnsi="宋体" w:cs="宋体" w:hint="eastAsia"/>
          <w:color w:val="333333"/>
          <w:kern w:val="0"/>
          <w:szCs w:val="21"/>
        </w:rPr>
      </w:pPr>
      <w:r w:rsidRPr="007C0DA5">
        <w:rPr>
          <w:rFonts w:ascii="宋体" w:eastAsia="宋体" w:hAnsi="宋体" w:cs="宋体" w:hint="eastAsia"/>
          <w:color w:val="333333"/>
          <w:kern w:val="0"/>
          <w:szCs w:val="21"/>
        </w:rPr>
        <w:br w:type="textWrapping" w:clear="all"/>
      </w:r>
    </w:p>
    <w:p w:rsidR="007C0DA5" w:rsidRPr="007C0DA5" w:rsidRDefault="007C0DA5" w:rsidP="007C0DA5">
      <w:pPr>
        <w:widowControl/>
        <w:shd w:val="clear" w:color="auto" w:fill="FFFFFF"/>
        <w:spacing w:line="600" w:lineRule="atLeast"/>
        <w:jc w:val="left"/>
        <w:rPr>
          <w:rFonts w:ascii="宋体" w:eastAsia="宋体" w:hAnsi="宋体" w:cs="宋体" w:hint="eastAsia"/>
          <w:color w:val="333333"/>
          <w:kern w:val="0"/>
          <w:sz w:val="24"/>
          <w:szCs w:val="24"/>
        </w:rPr>
      </w:pPr>
      <w:r w:rsidRPr="007C0DA5">
        <w:rPr>
          <w:rFonts w:ascii="黑体" w:eastAsia="黑体" w:hAnsi="黑体" w:cs="宋体" w:hint="eastAsia"/>
          <w:color w:val="000000"/>
          <w:kern w:val="0"/>
          <w:sz w:val="32"/>
          <w:szCs w:val="32"/>
        </w:rPr>
        <w:t>附件1</w:t>
      </w:r>
    </w:p>
    <w:p w:rsidR="007C0DA5" w:rsidRPr="007C0DA5" w:rsidRDefault="007C0DA5" w:rsidP="007C0DA5">
      <w:pPr>
        <w:widowControl/>
        <w:shd w:val="clear" w:color="auto" w:fill="FFFFFF"/>
        <w:spacing w:line="600" w:lineRule="atLeast"/>
        <w:jc w:val="center"/>
        <w:rPr>
          <w:rFonts w:ascii="宋体" w:eastAsia="宋体" w:hAnsi="宋体" w:cs="宋体"/>
          <w:color w:val="333333"/>
          <w:kern w:val="0"/>
          <w:sz w:val="24"/>
          <w:szCs w:val="24"/>
        </w:rPr>
      </w:pPr>
      <w:r w:rsidRPr="007C0DA5">
        <w:rPr>
          <w:rFonts w:ascii="Times New Roman" w:eastAsia="宋体" w:hAnsi="Times New Roman" w:cs="Times New Roman"/>
          <w:b/>
          <w:bCs/>
          <w:color w:val="000000"/>
          <w:kern w:val="0"/>
          <w:sz w:val="44"/>
          <w:szCs w:val="44"/>
        </w:rPr>
        <w:t> </w:t>
      </w:r>
    </w:p>
    <w:p w:rsidR="007C0DA5" w:rsidRPr="007C0DA5" w:rsidRDefault="007C0DA5" w:rsidP="007C0DA5">
      <w:pPr>
        <w:widowControl/>
        <w:shd w:val="clear" w:color="auto" w:fill="FFFFFF"/>
        <w:spacing w:line="600" w:lineRule="atLeast"/>
        <w:jc w:val="center"/>
        <w:rPr>
          <w:rFonts w:ascii="宋体" w:eastAsia="宋体" w:hAnsi="宋体" w:cs="宋体"/>
          <w:color w:val="333333"/>
          <w:kern w:val="0"/>
          <w:szCs w:val="21"/>
        </w:rPr>
      </w:pPr>
      <w:r w:rsidRPr="007C0DA5">
        <w:rPr>
          <w:rFonts w:ascii="方正小标宋简体" w:eastAsia="方正小标宋简体" w:hAnsi="宋体" w:cs="宋体" w:hint="eastAsia"/>
          <w:color w:val="000000"/>
          <w:kern w:val="0"/>
          <w:sz w:val="44"/>
          <w:szCs w:val="44"/>
          <w:shd w:val="clear" w:color="auto" w:fill="FFFFFF"/>
        </w:rPr>
        <w:t>公共服务事项清理规范单位名单</w:t>
      </w:r>
    </w:p>
    <w:p w:rsidR="007C0DA5" w:rsidRPr="007C0DA5" w:rsidRDefault="007C0DA5" w:rsidP="007C0DA5">
      <w:pPr>
        <w:widowControl/>
        <w:shd w:val="clear" w:color="auto" w:fill="FFFFFF"/>
        <w:spacing w:line="600" w:lineRule="atLeast"/>
        <w:ind w:firstLine="640"/>
        <w:jc w:val="left"/>
        <w:rPr>
          <w:rFonts w:ascii="宋体" w:eastAsia="宋体" w:hAnsi="宋体" w:cs="宋体" w:hint="eastAsia"/>
          <w:color w:val="333333"/>
          <w:kern w:val="0"/>
          <w:szCs w:val="21"/>
        </w:rPr>
      </w:pPr>
      <w:r w:rsidRPr="007C0DA5">
        <w:rPr>
          <w:rFonts w:ascii="仿宋_GB2312" w:eastAsia="仿宋_GB2312" w:hAnsi="宋体" w:cs="宋体" w:hint="eastAsia"/>
          <w:color w:val="000000"/>
          <w:kern w:val="0"/>
          <w:sz w:val="32"/>
          <w:szCs w:val="32"/>
        </w:rPr>
        <w:t> </w:t>
      </w:r>
    </w:p>
    <w:p w:rsidR="007C0DA5" w:rsidRPr="007C0DA5" w:rsidRDefault="007C0DA5" w:rsidP="007C0DA5">
      <w:pPr>
        <w:widowControl/>
        <w:shd w:val="clear" w:color="auto" w:fill="FFFFFF"/>
        <w:spacing w:line="600" w:lineRule="atLeast"/>
        <w:ind w:firstLine="641"/>
        <w:jc w:val="left"/>
        <w:rPr>
          <w:rFonts w:ascii="宋体" w:eastAsia="宋体" w:hAnsi="宋体" w:cs="宋体" w:hint="eastAsia"/>
          <w:color w:val="333333"/>
          <w:kern w:val="0"/>
          <w:szCs w:val="21"/>
        </w:rPr>
      </w:pPr>
      <w:r w:rsidRPr="007C0DA5">
        <w:rPr>
          <w:rFonts w:ascii="宋体" w:eastAsia="宋体" w:hAnsi="宋体" w:cs="宋体" w:hint="eastAsia"/>
          <w:b/>
          <w:bCs/>
          <w:color w:val="000000"/>
          <w:kern w:val="0"/>
          <w:sz w:val="32"/>
          <w:szCs w:val="32"/>
          <w:shd w:val="clear" w:color="auto" w:fill="FFFFFF"/>
        </w:rPr>
        <w:t>一、县直单位：</w:t>
      </w:r>
      <w:r w:rsidRPr="007C0DA5">
        <w:rPr>
          <w:rFonts w:ascii="仿宋_GB2312" w:eastAsia="仿宋_GB2312" w:hAnsi="宋体" w:cs="宋体" w:hint="eastAsia"/>
          <w:color w:val="000000"/>
          <w:kern w:val="0"/>
          <w:sz w:val="32"/>
          <w:szCs w:val="32"/>
        </w:rPr>
        <w:t>县政府办、县委县政府信访局、县政府法制办、县政府外侨办、县发改委、县经科委、县教育局、县公安局、县监察局、县民政局、县司法局、县财政局、县人社局、县国土局、县住建局、县交通运输局、县农委、县水利局、县林业局、县文化委、县卫计委、县审计局、县环保局、县安监局、县市场监管局、县城乡规划局、县民宗局、县扶贫办、县粮食局、县统计局、县物价局、县商务局、县城管执法局、县政务中心、鹞落坪保护区管委会、司空山管委会、县广电中心、县房管局、县农机局、县旅游局、县地</w:t>
      </w:r>
      <w:r w:rsidRPr="007C0DA5">
        <w:rPr>
          <w:rFonts w:ascii="仿宋_GB2312" w:eastAsia="仿宋_GB2312" w:hAnsi="宋体" w:cs="宋体" w:hint="eastAsia"/>
          <w:color w:val="000000"/>
          <w:kern w:val="0"/>
          <w:sz w:val="32"/>
          <w:szCs w:val="32"/>
        </w:rPr>
        <w:lastRenderedPageBreak/>
        <w:t>志办、县残联、县供销社、枯井园保护区、县地税局、县气象局、县档案局、县招商局、市公积金中心岳西管理部、县重点工程建设局、县红十字会、国网安徽岳西县供电公司、安徽省岳西县自来水公司、岳西县电动公交有限公司、县消防大队</w:t>
      </w:r>
    </w:p>
    <w:p w:rsidR="007C0DA5" w:rsidRPr="007C0DA5" w:rsidRDefault="007C0DA5" w:rsidP="007C0DA5">
      <w:pPr>
        <w:widowControl/>
        <w:shd w:val="clear" w:color="auto" w:fill="FFFFFF"/>
        <w:spacing w:line="600" w:lineRule="atLeast"/>
        <w:ind w:firstLine="630"/>
        <w:jc w:val="left"/>
        <w:rPr>
          <w:rFonts w:ascii="宋体" w:eastAsia="宋体" w:hAnsi="宋体" w:cs="宋体" w:hint="eastAsia"/>
          <w:color w:val="333333"/>
          <w:kern w:val="0"/>
          <w:sz w:val="24"/>
          <w:szCs w:val="24"/>
        </w:rPr>
      </w:pPr>
      <w:r w:rsidRPr="007C0DA5">
        <w:rPr>
          <w:rFonts w:ascii="Times New Roman" w:eastAsia="楷体_GB2312" w:hAnsi="Times New Roman" w:cs="Times New Roman" w:hint="eastAsia"/>
          <w:b/>
          <w:bCs/>
          <w:color w:val="000000"/>
          <w:kern w:val="0"/>
          <w:sz w:val="32"/>
          <w:szCs w:val="32"/>
          <w:shd w:val="clear" w:color="auto" w:fill="FFFFFF"/>
        </w:rPr>
        <w:t>二、乡镇：</w:t>
      </w:r>
      <w:r w:rsidRPr="007C0DA5">
        <w:rPr>
          <w:rFonts w:ascii="仿宋_GB2312" w:eastAsia="仿宋_GB2312" w:hAnsi="宋体" w:cs="宋体" w:hint="eastAsia"/>
          <w:color w:val="000000"/>
          <w:kern w:val="0"/>
          <w:sz w:val="32"/>
          <w:szCs w:val="32"/>
        </w:rPr>
        <w:t>天堂镇、温泉镇、响肠镇、菖蒲镇、五河镇、店前镇、冶溪镇、白帽镇、河图镇、来榜镇、黄尾镇、头陀镇、主簿镇、中关镇、毛尖山乡、莲云乡、田头乡、古坊乡、和平乡、青天乡、包家乡、石关乡、巍岭乡、姚河乡</w:t>
      </w:r>
    </w:p>
    <w:p w:rsidR="007C0DA5" w:rsidRPr="007C0DA5" w:rsidRDefault="007C0DA5" w:rsidP="007C0DA5">
      <w:pPr>
        <w:widowControl/>
        <w:shd w:val="clear" w:color="auto" w:fill="FFFFFF"/>
        <w:spacing w:line="600" w:lineRule="atLeast"/>
        <w:jc w:val="left"/>
        <w:rPr>
          <w:rFonts w:ascii="宋体" w:eastAsia="宋体" w:hAnsi="宋体" w:cs="宋体"/>
          <w:color w:val="333333"/>
          <w:kern w:val="0"/>
          <w:sz w:val="24"/>
          <w:szCs w:val="24"/>
        </w:rPr>
      </w:pPr>
      <w:r w:rsidRPr="007C0DA5">
        <w:rPr>
          <w:rFonts w:ascii="Times New Roman" w:eastAsia="宋体" w:hAnsi="Times New Roman" w:cs="Times New Roman"/>
          <w:color w:val="000000"/>
          <w:kern w:val="0"/>
          <w:sz w:val="32"/>
          <w:szCs w:val="32"/>
        </w:rPr>
        <w:t> </w:t>
      </w:r>
    </w:p>
    <w:p w:rsidR="007C0DA5" w:rsidRPr="007C0DA5" w:rsidRDefault="007C0DA5" w:rsidP="007C0DA5">
      <w:pPr>
        <w:widowControl/>
        <w:shd w:val="clear" w:color="auto" w:fill="FFFFFF"/>
        <w:jc w:val="left"/>
        <w:rPr>
          <w:rFonts w:ascii="宋体" w:eastAsia="宋体" w:hAnsi="宋体" w:cs="宋体"/>
          <w:color w:val="333333"/>
          <w:kern w:val="0"/>
          <w:szCs w:val="21"/>
        </w:rPr>
      </w:pPr>
      <w:r w:rsidRPr="007C0DA5">
        <w:rPr>
          <w:rFonts w:ascii="宋体" w:eastAsia="宋体" w:hAnsi="宋体" w:cs="宋体" w:hint="eastAsia"/>
          <w:color w:val="333333"/>
          <w:kern w:val="0"/>
          <w:szCs w:val="21"/>
        </w:rPr>
        <w:br w:type="textWrapping" w:clear="all"/>
        <w:t> </w:t>
      </w:r>
    </w:p>
    <w:p w:rsidR="007C0DA5" w:rsidRPr="007C0DA5" w:rsidRDefault="007C0DA5" w:rsidP="007C0DA5">
      <w:pPr>
        <w:widowControl/>
        <w:shd w:val="clear" w:color="auto" w:fill="FFFFFF"/>
        <w:spacing w:line="600" w:lineRule="atLeast"/>
        <w:jc w:val="left"/>
        <w:rPr>
          <w:rFonts w:ascii="宋体" w:eastAsia="宋体" w:hAnsi="宋体" w:cs="宋体" w:hint="eastAsia"/>
          <w:color w:val="333333"/>
          <w:kern w:val="0"/>
          <w:sz w:val="24"/>
          <w:szCs w:val="24"/>
        </w:rPr>
      </w:pPr>
      <w:r w:rsidRPr="007C0DA5">
        <w:rPr>
          <w:rFonts w:ascii="黑体" w:eastAsia="黑体" w:hAnsi="黑体" w:cs="宋体" w:hint="eastAsia"/>
          <w:color w:val="000000"/>
          <w:kern w:val="0"/>
          <w:sz w:val="32"/>
          <w:szCs w:val="32"/>
        </w:rPr>
        <w:t>附件2</w:t>
      </w:r>
    </w:p>
    <w:p w:rsidR="007C0DA5" w:rsidRPr="007C0DA5" w:rsidRDefault="007C0DA5" w:rsidP="007C0DA5">
      <w:pPr>
        <w:widowControl/>
        <w:shd w:val="clear" w:color="auto" w:fill="FFFFFF"/>
        <w:spacing w:line="600" w:lineRule="atLeast"/>
        <w:jc w:val="center"/>
        <w:rPr>
          <w:rFonts w:ascii="宋体" w:eastAsia="宋体" w:hAnsi="宋体" w:cs="宋体"/>
          <w:color w:val="333333"/>
          <w:kern w:val="0"/>
          <w:szCs w:val="21"/>
        </w:rPr>
      </w:pPr>
      <w:r w:rsidRPr="007C0DA5">
        <w:rPr>
          <w:rFonts w:ascii="方正小标宋简体" w:eastAsia="方正小标宋简体" w:hAnsi="宋体" w:cs="宋体" w:hint="eastAsia"/>
          <w:color w:val="000000"/>
          <w:kern w:val="0"/>
          <w:sz w:val="44"/>
          <w:szCs w:val="44"/>
          <w:shd w:val="clear" w:color="auto" w:fill="FFFFFF"/>
        </w:rPr>
        <w:t>公共服务事项清理情况表</w:t>
      </w:r>
    </w:p>
    <w:p w:rsidR="007C0DA5" w:rsidRPr="007C0DA5" w:rsidRDefault="007C0DA5" w:rsidP="007C0DA5">
      <w:pPr>
        <w:widowControl/>
        <w:shd w:val="clear" w:color="auto" w:fill="FFFFFF"/>
        <w:spacing w:line="500" w:lineRule="atLeast"/>
        <w:jc w:val="center"/>
        <w:rPr>
          <w:rFonts w:ascii="宋体" w:eastAsia="宋体" w:hAnsi="宋体" w:cs="宋体" w:hint="eastAsia"/>
          <w:color w:val="333333"/>
          <w:kern w:val="0"/>
          <w:sz w:val="24"/>
          <w:szCs w:val="24"/>
        </w:rPr>
      </w:pPr>
      <w:r w:rsidRPr="007C0DA5">
        <w:rPr>
          <w:rFonts w:ascii="Times New Roman" w:eastAsia="宋体" w:hAnsi="Times New Roman" w:cs="Times New Roman"/>
          <w:color w:val="000000"/>
          <w:kern w:val="0"/>
          <w:sz w:val="36"/>
          <w:szCs w:val="36"/>
        </w:rPr>
        <w:t> </w:t>
      </w:r>
    </w:p>
    <w:p w:rsidR="007C0DA5" w:rsidRPr="007C0DA5" w:rsidRDefault="007C0DA5" w:rsidP="007C0DA5">
      <w:pPr>
        <w:widowControl/>
        <w:shd w:val="clear" w:color="auto" w:fill="FFFFFF"/>
        <w:spacing w:line="500" w:lineRule="atLeast"/>
        <w:jc w:val="left"/>
        <w:rPr>
          <w:rFonts w:ascii="宋体" w:eastAsia="宋体" w:hAnsi="宋体" w:cs="宋体"/>
          <w:color w:val="333333"/>
          <w:kern w:val="0"/>
          <w:sz w:val="24"/>
          <w:szCs w:val="24"/>
        </w:rPr>
      </w:pPr>
      <w:r w:rsidRPr="007C0DA5">
        <w:rPr>
          <w:rFonts w:ascii="方正楷体_GBK" w:eastAsia="方正楷体_GBK" w:hAnsi="Times New Roman" w:cs="Times New Roman" w:hint="eastAsia"/>
          <w:color w:val="000000"/>
          <w:kern w:val="0"/>
          <w:sz w:val="32"/>
          <w:szCs w:val="32"/>
        </w:rPr>
        <w:t>报送单位：</w:t>
      </w:r>
      <w:r w:rsidRPr="007C0DA5">
        <w:rPr>
          <w:rFonts w:ascii="Times New Roman" w:eastAsia="宋体" w:hAnsi="Times New Roman" w:cs="Times New Roman"/>
          <w:color w:val="000000"/>
          <w:kern w:val="0"/>
          <w:sz w:val="32"/>
          <w:szCs w:val="32"/>
        </w:rPr>
        <w:t>            </w:t>
      </w:r>
      <w:r w:rsidRPr="007C0DA5">
        <w:rPr>
          <w:rFonts w:ascii="方正楷体_GBK" w:eastAsia="方正楷体_GBK" w:hAnsi="Times New Roman" w:cs="Times New Roman" w:hint="eastAsia"/>
          <w:color w:val="000000"/>
          <w:kern w:val="0"/>
          <w:sz w:val="32"/>
          <w:szCs w:val="32"/>
        </w:rPr>
        <w:t>（盖章）</w:t>
      </w:r>
      <w:r w:rsidRPr="007C0DA5">
        <w:rPr>
          <w:rFonts w:ascii="Times New Roman" w:eastAsia="宋体" w:hAnsi="Times New Roman" w:cs="Times New Roman"/>
          <w:color w:val="000000"/>
          <w:kern w:val="0"/>
          <w:sz w:val="32"/>
          <w:szCs w:val="32"/>
        </w:rPr>
        <w:t>                                    </w:t>
      </w:r>
      <w:r w:rsidRPr="007C0DA5">
        <w:rPr>
          <w:rFonts w:ascii="方正楷体_GBK" w:eastAsia="方正楷体_GBK" w:hAnsi="Times New Roman" w:cs="Times New Roman" w:hint="eastAsia"/>
          <w:color w:val="000000"/>
          <w:kern w:val="0"/>
          <w:sz w:val="32"/>
          <w:szCs w:val="32"/>
        </w:rPr>
        <w:t>时间：</w:t>
      </w:r>
      <w:r w:rsidRPr="007C0DA5">
        <w:rPr>
          <w:rFonts w:ascii="Times New Roman" w:eastAsia="宋体" w:hAnsi="Times New Roman" w:cs="Times New Roman"/>
          <w:color w:val="000000"/>
          <w:kern w:val="0"/>
          <w:sz w:val="32"/>
          <w:szCs w:val="32"/>
        </w:rPr>
        <w:t>2017</w:t>
      </w:r>
      <w:r w:rsidRPr="007C0DA5">
        <w:rPr>
          <w:rFonts w:ascii="方正楷体_GBK" w:eastAsia="方正楷体_GBK" w:hAnsi="Times New Roman" w:cs="Times New Roman" w:hint="eastAsia"/>
          <w:color w:val="000000"/>
          <w:kern w:val="0"/>
          <w:sz w:val="32"/>
          <w:szCs w:val="32"/>
        </w:rPr>
        <w:t>年</w:t>
      </w:r>
      <w:r w:rsidRPr="007C0DA5">
        <w:rPr>
          <w:rFonts w:ascii="Times New Roman" w:eastAsia="宋体" w:hAnsi="Times New Roman" w:cs="Times New Roman"/>
          <w:color w:val="000000"/>
          <w:kern w:val="0"/>
          <w:sz w:val="32"/>
          <w:szCs w:val="32"/>
        </w:rPr>
        <w:t>  </w:t>
      </w:r>
      <w:r w:rsidRPr="007C0DA5">
        <w:rPr>
          <w:rFonts w:ascii="方正楷体_GBK" w:eastAsia="方正楷体_GBK" w:hAnsi="Times New Roman" w:cs="Times New Roman" w:hint="eastAsia"/>
          <w:color w:val="000000"/>
          <w:kern w:val="0"/>
          <w:sz w:val="32"/>
          <w:szCs w:val="32"/>
        </w:rPr>
        <w:t>月</w:t>
      </w:r>
      <w:r w:rsidRPr="007C0DA5">
        <w:rPr>
          <w:rFonts w:ascii="Times New Roman" w:eastAsia="宋体" w:hAnsi="Times New Roman" w:cs="Times New Roman"/>
          <w:color w:val="000000"/>
          <w:kern w:val="0"/>
          <w:sz w:val="32"/>
          <w:szCs w:val="32"/>
        </w:rPr>
        <w:t>   </w:t>
      </w:r>
      <w:r w:rsidRPr="007C0DA5">
        <w:rPr>
          <w:rFonts w:ascii="方正楷体_GBK" w:eastAsia="方正楷体_GBK" w:hAnsi="Times New Roman" w:cs="Times New Roman" w:hint="eastAsia"/>
          <w:color w:val="000000"/>
          <w:kern w:val="0"/>
          <w:sz w:val="32"/>
          <w:szCs w:val="32"/>
        </w:rPr>
        <w:t>日</w:t>
      </w:r>
    </w:p>
    <w:tbl>
      <w:tblPr>
        <w:tblW w:w="0" w:type="auto"/>
        <w:tblInd w:w="78" w:type="dxa"/>
        <w:tblCellMar>
          <w:left w:w="0" w:type="dxa"/>
          <w:right w:w="0" w:type="dxa"/>
        </w:tblCellMar>
        <w:tblLook w:val="04A0" w:firstRow="1" w:lastRow="0" w:firstColumn="1" w:lastColumn="0" w:noHBand="0" w:noVBand="1"/>
      </w:tblPr>
      <w:tblGrid>
        <w:gridCol w:w="595"/>
        <w:gridCol w:w="1177"/>
        <w:gridCol w:w="1546"/>
        <w:gridCol w:w="1765"/>
        <w:gridCol w:w="1007"/>
        <w:gridCol w:w="1347"/>
        <w:gridCol w:w="1007"/>
      </w:tblGrid>
      <w:tr w:rsidR="007C0DA5" w:rsidRPr="007C0DA5" w:rsidTr="007C0DA5">
        <w:trPr>
          <w:trHeight w:val="408"/>
        </w:trPr>
        <w:tc>
          <w:tcPr>
            <w:tcW w:w="75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序号</w:t>
            </w:r>
          </w:p>
        </w:tc>
        <w:tc>
          <w:tcPr>
            <w:tcW w:w="198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事项名称</w:t>
            </w:r>
          </w:p>
        </w:tc>
        <w:tc>
          <w:tcPr>
            <w:tcW w:w="276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办理依据</w:t>
            </w:r>
          </w:p>
        </w:tc>
        <w:tc>
          <w:tcPr>
            <w:tcW w:w="295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实施（共同实施）单位</w:t>
            </w:r>
          </w:p>
        </w:tc>
        <w:tc>
          <w:tcPr>
            <w:tcW w:w="162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服务对象</w:t>
            </w:r>
          </w:p>
        </w:tc>
        <w:tc>
          <w:tcPr>
            <w:tcW w:w="234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清理意见及理由</w:t>
            </w:r>
          </w:p>
        </w:tc>
        <w:tc>
          <w:tcPr>
            <w:tcW w:w="162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备　注</w:t>
            </w:r>
          </w:p>
        </w:tc>
      </w:tr>
      <w:tr w:rsidR="007C0DA5" w:rsidRPr="007C0DA5" w:rsidTr="007C0DA5">
        <w:trPr>
          <w:trHeight w:val="408"/>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1</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宋体" w:eastAsia="宋体" w:hAnsi="宋体" w:cs="宋体" w:hint="eastAsia"/>
                <w:color w:val="000000"/>
                <w:kern w:val="0"/>
                <w:sz w:val="24"/>
                <w:szCs w:val="24"/>
              </w:rPr>
              <w:t xml:space="preserve">　</w:t>
            </w:r>
          </w:p>
        </w:tc>
        <w:tc>
          <w:tcPr>
            <w:tcW w:w="2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宋体" w:eastAsia="宋体" w:hAnsi="宋体" w:cs="宋体" w:hint="eastAsia"/>
                <w:color w:val="000000"/>
                <w:kern w:val="0"/>
                <w:sz w:val="24"/>
                <w:szCs w:val="24"/>
              </w:rPr>
              <w:t xml:space="preserve">　</w:t>
            </w:r>
          </w:p>
        </w:tc>
        <w:tc>
          <w:tcPr>
            <w:tcW w:w="295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宋体" w:eastAsia="宋体" w:hAnsi="宋体" w:cs="宋体" w:hint="eastAsia"/>
                <w:color w:val="000000"/>
                <w:kern w:val="0"/>
                <w:sz w:val="24"/>
                <w:szCs w:val="24"/>
              </w:rPr>
              <w:t xml:space="preserve">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宋体" w:eastAsia="宋体" w:hAnsi="宋体" w:cs="宋体" w:hint="eastAsia"/>
                <w:color w:val="000000"/>
                <w:kern w:val="0"/>
                <w:sz w:val="24"/>
                <w:szCs w:val="24"/>
              </w:rPr>
              <w:t xml:space="preserve">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宋体" w:eastAsia="宋体" w:hAnsi="宋体" w:cs="宋体" w:hint="eastAsia"/>
                <w:color w:val="000000"/>
                <w:kern w:val="0"/>
                <w:sz w:val="24"/>
                <w:szCs w:val="24"/>
              </w:rPr>
              <w:t xml:space="preserve">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r>
      <w:tr w:rsidR="007C0DA5" w:rsidRPr="007C0DA5" w:rsidTr="007C0DA5">
        <w:trPr>
          <w:trHeight w:val="408"/>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2</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宋体" w:eastAsia="宋体" w:hAnsi="宋体" w:cs="宋体" w:hint="eastAsia"/>
                <w:color w:val="000000"/>
                <w:kern w:val="0"/>
                <w:sz w:val="24"/>
                <w:szCs w:val="24"/>
              </w:rPr>
              <w:t xml:space="preserve">　</w:t>
            </w:r>
          </w:p>
        </w:tc>
        <w:tc>
          <w:tcPr>
            <w:tcW w:w="2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宋体" w:eastAsia="宋体" w:hAnsi="宋体" w:cs="宋体" w:hint="eastAsia"/>
                <w:color w:val="000000"/>
                <w:kern w:val="0"/>
                <w:sz w:val="24"/>
                <w:szCs w:val="24"/>
              </w:rPr>
              <w:t xml:space="preserve">　</w:t>
            </w:r>
          </w:p>
        </w:tc>
        <w:tc>
          <w:tcPr>
            <w:tcW w:w="295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宋体" w:eastAsia="宋体" w:hAnsi="宋体" w:cs="宋体" w:hint="eastAsia"/>
                <w:color w:val="000000"/>
                <w:kern w:val="0"/>
                <w:sz w:val="24"/>
                <w:szCs w:val="24"/>
              </w:rPr>
              <w:t xml:space="preserve">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宋体" w:eastAsia="宋体" w:hAnsi="宋体" w:cs="宋体" w:hint="eastAsia"/>
                <w:color w:val="000000"/>
                <w:kern w:val="0"/>
                <w:sz w:val="24"/>
                <w:szCs w:val="24"/>
              </w:rPr>
              <w:t xml:space="preserve">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宋体" w:eastAsia="宋体" w:hAnsi="宋体" w:cs="宋体" w:hint="eastAsia"/>
                <w:color w:val="000000"/>
                <w:kern w:val="0"/>
                <w:sz w:val="24"/>
                <w:szCs w:val="24"/>
              </w:rPr>
              <w:t xml:space="preserve">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r>
      <w:tr w:rsidR="007C0DA5" w:rsidRPr="007C0DA5" w:rsidTr="007C0DA5">
        <w:trPr>
          <w:trHeight w:val="408"/>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3</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2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295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r>
      <w:tr w:rsidR="007C0DA5" w:rsidRPr="007C0DA5" w:rsidTr="007C0DA5">
        <w:trPr>
          <w:trHeight w:val="408"/>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4</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2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295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r>
      <w:tr w:rsidR="007C0DA5" w:rsidRPr="007C0DA5" w:rsidTr="007C0DA5">
        <w:trPr>
          <w:trHeight w:val="408"/>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5</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宋体" w:eastAsia="宋体" w:hAnsi="宋体" w:cs="宋体" w:hint="eastAsia"/>
                <w:color w:val="000000"/>
                <w:kern w:val="0"/>
                <w:sz w:val="24"/>
                <w:szCs w:val="24"/>
              </w:rPr>
              <w:t xml:space="preserve">　</w:t>
            </w:r>
          </w:p>
        </w:tc>
        <w:tc>
          <w:tcPr>
            <w:tcW w:w="2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宋体" w:eastAsia="宋体" w:hAnsi="宋体" w:cs="宋体" w:hint="eastAsia"/>
                <w:color w:val="000000"/>
                <w:kern w:val="0"/>
                <w:sz w:val="24"/>
                <w:szCs w:val="24"/>
              </w:rPr>
              <w:t xml:space="preserve">　</w:t>
            </w:r>
          </w:p>
        </w:tc>
        <w:tc>
          <w:tcPr>
            <w:tcW w:w="295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宋体" w:eastAsia="宋体" w:hAnsi="宋体" w:cs="宋体" w:hint="eastAsia"/>
                <w:color w:val="000000"/>
                <w:kern w:val="0"/>
                <w:sz w:val="24"/>
                <w:szCs w:val="24"/>
              </w:rPr>
              <w:t xml:space="preserve">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宋体" w:eastAsia="宋体" w:hAnsi="宋体" w:cs="宋体" w:hint="eastAsia"/>
                <w:color w:val="000000"/>
                <w:kern w:val="0"/>
                <w:sz w:val="24"/>
                <w:szCs w:val="24"/>
              </w:rPr>
              <w:t xml:space="preserve">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宋体" w:eastAsia="宋体" w:hAnsi="宋体" w:cs="宋体" w:hint="eastAsia"/>
                <w:color w:val="000000"/>
                <w:kern w:val="0"/>
                <w:sz w:val="24"/>
                <w:szCs w:val="24"/>
              </w:rPr>
              <w:t xml:space="preserve">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r>
      <w:tr w:rsidR="007C0DA5" w:rsidRPr="007C0DA5" w:rsidTr="007C0DA5">
        <w:trPr>
          <w:trHeight w:val="408"/>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6</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2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295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r>
      <w:tr w:rsidR="007C0DA5" w:rsidRPr="007C0DA5" w:rsidTr="007C0DA5">
        <w:trPr>
          <w:trHeight w:val="408"/>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7</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2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295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r>
      <w:tr w:rsidR="007C0DA5" w:rsidRPr="007C0DA5" w:rsidTr="007C0DA5">
        <w:trPr>
          <w:trHeight w:val="408"/>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lastRenderedPageBreak/>
              <w:t>8</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2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295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r>
      <w:tr w:rsidR="007C0DA5" w:rsidRPr="007C0DA5" w:rsidTr="007C0DA5">
        <w:trPr>
          <w:trHeight w:val="408"/>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9</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2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295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r>
      <w:tr w:rsidR="007C0DA5" w:rsidRPr="007C0DA5" w:rsidTr="007C0DA5">
        <w:trPr>
          <w:trHeight w:val="408"/>
        </w:trPr>
        <w:tc>
          <w:tcPr>
            <w:tcW w:w="75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w:t>
            </w: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2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295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23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62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r>
    </w:tbl>
    <w:p w:rsidR="007C0DA5" w:rsidRPr="007C0DA5" w:rsidRDefault="007C0DA5" w:rsidP="007C0DA5">
      <w:pPr>
        <w:widowControl/>
        <w:shd w:val="clear" w:color="auto" w:fill="FFFFFF"/>
        <w:spacing w:line="160" w:lineRule="atLeast"/>
        <w:jc w:val="left"/>
        <w:rPr>
          <w:rFonts w:ascii="宋体" w:eastAsia="宋体" w:hAnsi="宋体" w:cs="宋体"/>
          <w:color w:val="333333"/>
          <w:kern w:val="0"/>
          <w:sz w:val="24"/>
          <w:szCs w:val="24"/>
        </w:rPr>
      </w:pPr>
      <w:r w:rsidRPr="007C0DA5">
        <w:rPr>
          <w:rFonts w:ascii="Times New Roman" w:eastAsia="宋体" w:hAnsi="Times New Roman" w:cs="Times New Roman"/>
          <w:color w:val="000000"/>
          <w:kern w:val="0"/>
          <w:sz w:val="24"/>
          <w:szCs w:val="24"/>
        </w:rPr>
        <w:t> </w:t>
      </w:r>
    </w:p>
    <w:p w:rsidR="007C0DA5" w:rsidRPr="007C0DA5" w:rsidRDefault="007C0DA5" w:rsidP="007C0DA5">
      <w:pPr>
        <w:widowControl/>
        <w:shd w:val="clear" w:color="auto" w:fill="FFFFFF"/>
        <w:spacing w:line="300" w:lineRule="atLeast"/>
        <w:jc w:val="left"/>
        <w:rPr>
          <w:rFonts w:ascii="宋体" w:eastAsia="宋体" w:hAnsi="宋体" w:cs="宋体"/>
          <w:color w:val="333333"/>
          <w:kern w:val="0"/>
          <w:sz w:val="24"/>
          <w:szCs w:val="24"/>
        </w:rPr>
      </w:pPr>
      <w:r w:rsidRPr="007C0DA5">
        <w:rPr>
          <w:rFonts w:ascii="仿宋_GB2312" w:eastAsia="仿宋_GB2312" w:hAnsi="宋体" w:cs="宋体" w:hint="eastAsia"/>
          <w:color w:val="000000"/>
          <w:kern w:val="0"/>
          <w:sz w:val="24"/>
          <w:szCs w:val="24"/>
        </w:rPr>
        <w:t>备注：</w:t>
      </w:r>
      <w:r w:rsidRPr="007C0DA5">
        <w:rPr>
          <w:rFonts w:ascii="Times New Roman" w:eastAsia="宋体" w:hAnsi="Times New Roman" w:cs="Times New Roman"/>
          <w:color w:val="000000"/>
          <w:kern w:val="0"/>
          <w:sz w:val="24"/>
          <w:szCs w:val="24"/>
        </w:rPr>
        <w:t>1</w:t>
      </w:r>
      <w:r w:rsidRPr="007C0DA5">
        <w:rPr>
          <w:rFonts w:ascii="仿宋_GB2312" w:eastAsia="仿宋_GB2312" w:hAnsi="宋体" w:cs="宋体" w:hint="eastAsia"/>
          <w:color w:val="000000"/>
          <w:kern w:val="0"/>
          <w:sz w:val="24"/>
          <w:szCs w:val="24"/>
        </w:rPr>
        <w:t>．事项按部门、下属单位顺序依次填入表格，表格填写后需由单位主要负责人签字加盖公章报送县编办。</w:t>
      </w:r>
      <w:r w:rsidRPr="007C0DA5">
        <w:rPr>
          <w:rFonts w:ascii="Times New Roman" w:eastAsia="宋体" w:hAnsi="Times New Roman" w:cs="Times New Roman"/>
          <w:color w:val="000000"/>
          <w:kern w:val="0"/>
          <w:sz w:val="24"/>
          <w:szCs w:val="24"/>
        </w:rPr>
        <w:t>2</w:t>
      </w:r>
      <w:r w:rsidRPr="007C0DA5">
        <w:rPr>
          <w:rFonts w:ascii="仿宋_GB2312" w:eastAsia="仿宋_GB2312" w:hAnsi="宋体" w:cs="宋体" w:hint="eastAsia"/>
          <w:color w:val="000000"/>
          <w:kern w:val="0"/>
          <w:sz w:val="24"/>
          <w:szCs w:val="24"/>
        </w:rPr>
        <w:t>．应对公共服务事项按保留、取消、其他等进行分类清理，并提出清理理由，在</w:t>
      </w:r>
      <w:r w:rsidRPr="007C0DA5">
        <w:rPr>
          <w:rFonts w:ascii="Times New Roman" w:eastAsia="宋体" w:hAnsi="Times New Roman" w:cs="Times New Roman"/>
          <w:color w:val="000000"/>
          <w:kern w:val="0"/>
          <w:sz w:val="24"/>
          <w:szCs w:val="24"/>
        </w:rPr>
        <w:t>“</w:t>
      </w:r>
      <w:r w:rsidRPr="007C0DA5">
        <w:rPr>
          <w:rFonts w:ascii="仿宋_GB2312" w:eastAsia="仿宋_GB2312" w:hAnsi="宋体" w:cs="宋体" w:hint="eastAsia"/>
          <w:color w:val="000000"/>
          <w:kern w:val="0"/>
          <w:sz w:val="24"/>
          <w:szCs w:val="24"/>
        </w:rPr>
        <w:t>清理意见及理由</w:t>
      </w:r>
      <w:r w:rsidRPr="007C0DA5">
        <w:rPr>
          <w:rFonts w:ascii="Times New Roman" w:eastAsia="宋体" w:hAnsi="Times New Roman" w:cs="Times New Roman"/>
          <w:color w:val="000000"/>
          <w:kern w:val="0"/>
          <w:sz w:val="24"/>
          <w:szCs w:val="24"/>
        </w:rPr>
        <w:t>”</w:t>
      </w:r>
      <w:r w:rsidRPr="007C0DA5">
        <w:rPr>
          <w:rFonts w:ascii="仿宋_GB2312" w:eastAsia="仿宋_GB2312" w:hAnsi="宋体" w:cs="宋体" w:hint="eastAsia"/>
          <w:color w:val="000000"/>
          <w:kern w:val="0"/>
          <w:sz w:val="24"/>
          <w:szCs w:val="24"/>
        </w:rPr>
        <w:t>栏注明。</w:t>
      </w:r>
      <w:r w:rsidRPr="007C0DA5">
        <w:rPr>
          <w:rFonts w:ascii="Times New Roman" w:eastAsia="宋体" w:hAnsi="Times New Roman" w:cs="Times New Roman"/>
          <w:color w:val="000000"/>
          <w:kern w:val="0"/>
          <w:sz w:val="24"/>
          <w:szCs w:val="24"/>
        </w:rPr>
        <w:t>3</w:t>
      </w:r>
      <w:r w:rsidRPr="007C0DA5">
        <w:rPr>
          <w:rFonts w:ascii="仿宋_GB2312" w:eastAsia="仿宋_GB2312" w:hAnsi="宋体" w:cs="宋体" w:hint="eastAsia"/>
          <w:color w:val="000000"/>
          <w:kern w:val="0"/>
          <w:sz w:val="24"/>
          <w:szCs w:val="24"/>
        </w:rPr>
        <w:t>．公共服务事项应为具体服务行为，事项名称应规范填写，其中，证明类事项用</w:t>
      </w:r>
      <w:r w:rsidRPr="007C0DA5">
        <w:rPr>
          <w:rFonts w:ascii="Times New Roman" w:eastAsia="宋体" w:hAnsi="Times New Roman" w:cs="Times New Roman"/>
          <w:color w:val="000000"/>
          <w:kern w:val="0"/>
          <w:sz w:val="24"/>
          <w:szCs w:val="24"/>
        </w:rPr>
        <w:t>▲</w:t>
      </w:r>
      <w:r w:rsidRPr="007C0DA5">
        <w:rPr>
          <w:rFonts w:ascii="仿宋_GB2312" w:eastAsia="仿宋_GB2312" w:hAnsi="宋体" w:cs="宋体" w:hint="eastAsia"/>
          <w:color w:val="000000"/>
          <w:kern w:val="0"/>
          <w:sz w:val="24"/>
          <w:szCs w:val="24"/>
        </w:rPr>
        <w:t>标注，</w:t>
      </w:r>
      <w:r w:rsidRPr="007C0DA5">
        <w:rPr>
          <w:rFonts w:ascii="Times New Roman" w:eastAsia="宋体" w:hAnsi="Times New Roman" w:cs="Times New Roman"/>
          <w:color w:val="000000"/>
          <w:kern w:val="0"/>
          <w:sz w:val="24"/>
          <w:szCs w:val="24"/>
        </w:rPr>
        <w:t>“</w:t>
      </w:r>
      <w:r w:rsidRPr="007C0DA5">
        <w:rPr>
          <w:rFonts w:ascii="仿宋_GB2312" w:eastAsia="仿宋_GB2312" w:hAnsi="宋体" w:cs="宋体" w:hint="eastAsia"/>
          <w:color w:val="000000"/>
          <w:kern w:val="0"/>
          <w:sz w:val="24"/>
          <w:szCs w:val="24"/>
        </w:rPr>
        <w:t>点菜型</w:t>
      </w:r>
      <w:r w:rsidRPr="007C0DA5">
        <w:rPr>
          <w:rFonts w:ascii="Times New Roman" w:eastAsia="宋体" w:hAnsi="Times New Roman" w:cs="Times New Roman"/>
          <w:color w:val="000000"/>
          <w:kern w:val="0"/>
          <w:sz w:val="24"/>
          <w:szCs w:val="24"/>
        </w:rPr>
        <w:t>”</w:t>
      </w:r>
      <w:r w:rsidRPr="007C0DA5">
        <w:rPr>
          <w:rFonts w:ascii="仿宋_GB2312" w:eastAsia="仿宋_GB2312" w:hAnsi="宋体" w:cs="宋体" w:hint="eastAsia"/>
          <w:color w:val="000000"/>
          <w:kern w:val="0"/>
          <w:sz w:val="24"/>
          <w:szCs w:val="24"/>
        </w:rPr>
        <w:t>事项用</w:t>
      </w:r>
      <w:r w:rsidRPr="007C0DA5">
        <w:rPr>
          <w:rFonts w:ascii="宋体" w:eastAsia="宋体" w:hAnsi="宋体" w:cs="宋体" w:hint="eastAsia"/>
          <w:color w:val="000000"/>
          <w:kern w:val="0"/>
          <w:sz w:val="24"/>
          <w:szCs w:val="24"/>
        </w:rPr>
        <w:t>★</w:t>
      </w:r>
      <w:r w:rsidRPr="007C0DA5">
        <w:rPr>
          <w:rFonts w:ascii="仿宋_GB2312" w:eastAsia="仿宋_GB2312" w:hAnsi="宋体" w:cs="宋体" w:hint="eastAsia"/>
          <w:color w:val="000000"/>
          <w:kern w:val="0"/>
          <w:sz w:val="24"/>
          <w:szCs w:val="24"/>
        </w:rPr>
        <w:t>标注。</w:t>
      </w:r>
      <w:r w:rsidRPr="007C0DA5">
        <w:rPr>
          <w:rFonts w:ascii="Times New Roman" w:eastAsia="宋体" w:hAnsi="Times New Roman" w:cs="Times New Roman"/>
          <w:color w:val="000000"/>
          <w:kern w:val="0"/>
          <w:sz w:val="24"/>
          <w:szCs w:val="24"/>
        </w:rPr>
        <w:t>4</w:t>
      </w:r>
      <w:r w:rsidRPr="007C0DA5">
        <w:rPr>
          <w:rFonts w:ascii="仿宋_GB2312" w:eastAsia="仿宋_GB2312" w:hAnsi="宋体" w:cs="宋体" w:hint="eastAsia"/>
          <w:color w:val="000000"/>
          <w:kern w:val="0"/>
          <w:sz w:val="24"/>
          <w:szCs w:val="24"/>
        </w:rPr>
        <w:t>．办理依据应填写法律法规规章以及规范性文件或承诺书的名称、具体条款及内容，无文件依据的应提供该事项是经常性、常态化为群众认可的公共服务事项理由。</w:t>
      </w:r>
      <w:r w:rsidRPr="007C0DA5">
        <w:rPr>
          <w:rFonts w:ascii="Times New Roman" w:eastAsia="宋体" w:hAnsi="Times New Roman" w:cs="Times New Roman"/>
          <w:color w:val="000000"/>
          <w:kern w:val="0"/>
          <w:sz w:val="24"/>
          <w:szCs w:val="24"/>
        </w:rPr>
        <w:t>5</w:t>
      </w:r>
      <w:r w:rsidRPr="007C0DA5">
        <w:rPr>
          <w:rFonts w:ascii="仿宋_GB2312" w:eastAsia="仿宋_GB2312" w:hAnsi="宋体" w:cs="宋体" w:hint="eastAsia"/>
          <w:color w:val="000000"/>
          <w:kern w:val="0"/>
          <w:sz w:val="24"/>
          <w:szCs w:val="24"/>
        </w:rPr>
        <w:t>．实施单位和共同实施单位要填写规范全称且具体到二级机构。</w:t>
      </w:r>
      <w:r w:rsidRPr="007C0DA5">
        <w:rPr>
          <w:rFonts w:ascii="Times New Roman" w:eastAsia="宋体" w:hAnsi="Times New Roman" w:cs="Times New Roman"/>
          <w:color w:val="000000"/>
          <w:kern w:val="0"/>
          <w:sz w:val="24"/>
          <w:szCs w:val="24"/>
        </w:rPr>
        <w:t>6</w:t>
      </w:r>
      <w:r w:rsidRPr="007C0DA5">
        <w:rPr>
          <w:rFonts w:ascii="仿宋_GB2312" w:eastAsia="仿宋_GB2312" w:hAnsi="宋体" w:cs="宋体" w:hint="eastAsia"/>
          <w:color w:val="000000"/>
          <w:kern w:val="0"/>
          <w:sz w:val="24"/>
          <w:szCs w:val="24"/>
        </w:rPr>
        <w:t>．服务对象需填写个人（公民）、法人、社会组织等。</w:t>
      </w:r>
      <w:r w:rsidRPr="007C0DA5">
        <w:rPr>
          <w:rFonts w:ascii="Times New Roman" w:eastAsia="宋体" w:hAnsi="Times New Roman" w:cs="Times New Roman"/>
          <w:color w:val="000000"/>
          <w:kern w:val="0"/>
          <w:sz w:val="24"/>
          <w:szCs w:val="24"/>
        </w:rPr>
        <w:t>7</w:t>
      </w:r>
      <w:r w:rsidRPr="007C0DA5">
        <w:rPr>
          <w:rFonts w:ascii="仿宋_GB2312" w:eastAsia="仿宋_GB2312" w:hAnsi="宋体" w:cs="宋体" w:hint="eastAsia"/>
          <w:color w:val="000000"/>
          <w:kern w:val="0"/>
          <w:sz w:val="24"/>
          <w:szCs w:val="24"/>
        </w:rPr>
        <w:t>．备注，填写需要补充说明的事项，如市县同步实施等。</w:t>
      </w:r>
    </w:p>
    <w:p w:rsidR="007C0DA5" w:rsidRPr="007C0DA5" w:rsidRDefault="007C0DA5" w:rsidP="007C0DA5">
      <w:pPr>
        <w:widowControl/>
        <w:shd w:val="clear" w:color="auto" w:fill="FFFFFF"/>
        <w:spacing w:line="600" w:lineRule="atLeast"/>
        <w:jc w:val="left"/>
        <w:rPr>
          <w:rFonts w:ascii="宋体" w:eastAsia="宋体" w:hAnsi="宋体" w:cs="宋体"/>
          <w:color w:val="333333"/>
          <w:kern w:val="0"/>
          <w:sz w:val="24"/>
          <w:szCs w:val="24"/>
        </w:rPr>
      </w:pPr>
      <w:r w:rsidRPr="007C0DA5">
        <w:rPr>
          <w:rFonts w:ascii="黑体" w:eastAsia="黑体" w:hAnsi="黑体" w:cs="宋体" w:hint="eastAsia"/>
          <w:color w:val="000000"/>
          <w:kern w:val="0"/>
          <w:sz w:val="32"/>
          <w:szCs w:val="32"/>
        </w:rPr>
        <w:t>附件3</w:t>
      </w:r>
    </w:p>
    <w:p w:rsidR="007C0DA5" w:rsidRPr="007C0DA5" w:rsidRDefault="007C0DA5" w:rsidP="007C0DA5">
      <w:pPr>
        <w:widowControl/>
        <w:shd w:val="clear" w:color="auto" w:fill="FFFFFF"/>
        <w:spacing w:line="340" w:lineRule="atLeast"/>
        <w:jc w:val="left"/>
        <w:rPr>
          <w:rFonts w:ascii="宋体" w:eastAsia="宋体" w:hAnsi="宋体" w:cs="宋体"/>
          <w:color w:val="333333"/>
          <w:kern w:val="0"/>
          <w:sz w:val="24"/>
          <w:szCs w:val="24"/>
        </w:rPr>
      </w:pPr>
      <w:r w:rsidRPr="007C0DA5">
        <w:rPr>
          <w:rFonts w:ascii="Times New Roman" w:eastAsia="方正黑体_GBK" w:hAnsi="Times New Roman" w:cs="Times New Roman" w:hint="eastAsia"/>
          <w:color w:val="000000"/>
          <w:kern w:val="0"/>
          <w:sz w:val="28"/>
          <w:szCs w:val="28"/>
        </w:rPr>
        <w:t> </w:t>
      </w:r>
    </w:p>
    <w:p w:rsidR="007C0DA5" w:rsidRPr="007C0DA5" w:rsidRDefault="007C0DA5" w:rsidP="007C0DA5">
      <w:pPr>
        <w:widowControl/>
        <w:shd w:val="clear" w:color="auto" w:fill="FFFFFF"/>
        <w:spacing w:line="600" w:lineRule="atLeast"/>
        <w:jc w:val="center"/>
        <w:rPr>
          <w:rFonts w:ascii="宋体" w:eastAsia="宋体" w:hAnsi="宋体" w:cs="宋体"/>
          <w:color w:val="333333"/>
          <w:kern w:val="0"/>
          <w:szCs w:val="21"/>
        </w:rPr>
      </w:pPr>
      <w:r w:rsidRPr="007C0DA5">
        <w:rPr>
          <w:rFonts w:ascii="方正小标宋简体" w:eastAsia="方正小标宋简体" w:hAnsi="宋体" w:cs="宋体" w:hint="eastAsia"/>
          <w:color w:val="000000"/>
          <w:kern w:val="0"/>
          <w:sz w:val="44"/>
          <w:szCs w:val="44"/>
          <w:shd w:val="clear" w:color="auto" w:fill="FFFFFF"/>
        </w:rPr>
        <w:t>公共服务事项细化统计表</w:t>
      </w:r>
    </w:p>
    <w:p w:rsidR="007C0DA5" w:rsidRPr="007C0DA5" w:rsidRDefault="007C0DA5" w:rsidP="007C0DA5">
      <w:pPr>
        <w:widowControl/>
        <w:shd w:val="clear" w:color="auto" w:fill="FFFFFF"/>
        <w:spacing w:line="480" w:lineRule="atLeast"/>
        <w:ind w:firstLine="1195"/>
        <w:jc w:val="left"/>
        <w:rPr>
          <w:rFonts w:ascii="宋体" w:eastAsia="宋体" w:hAnsi="宋体" w:cs="宋体" w:hint="eastAsia"/>
          <w:color w:val="333333"/>
          <w:kern w:val="0"/>
          <w:sz w:val="24"/>
          <w:szCs w:val="24"/>
        </w:rPr>
      </w:pPr>
      <w:r w:rsidRPr="007C0DA5">
        <w:rPr>
          <w:rFonts w:ascii="Times New Roman" w:eastAsia="宋体" w:hAnsi="Times New Roman" w:cs="Times New Roman"/>
          <w:color w:val="000000"/>
          <w:kern w:val="0"/>
          <w:sz w:val="24"/>
          <w:szCs w:val="24"/>
        </w:rPr>
        <w:t> </w:t>
      </w:r>
    </w:p>
    <w:p w:rsidR="007C0DA5" w:rsidRPr="007C0DA5" w:rsidRDefault="007C0DA5" w:rsidP="007C0DA5">
      <w:pPr>
        <w:widowControl/>
        <w:shd w:val="clear" w:color="auto" w:fill="FFFFFF"/>
        <w:spacing w:line="480" w:lineRule="atLeast"/>
        <w:jc w:val="left"/>
        <w:rPr>
          <w:rFonts w:ascii="宋体" w:eastAsia="宋体" w:hAnsi="宋体" w:cs="宋体"/>
          <w:color w:val="333333"/>
          <w:kern w:val="0"/>
          <w:sz w:val="24"/>
          <w:szCs w:val="24"/>
        </w:rPr>
      </w:pPr>
      <w:r w:rsidRPr="007C0DA5">
        <w:rPr>
          <w:rFonts w:ascii="楷体" w:eastAsia="楷体" w:hAnsi="楷体" w:cs="宋体" w:hint="eastAsia"/>
          <w:color w:val="000000"/>
          <w:kern w:val="0"/>
          <w:sz w:val="32"/>
          <w:szCs w:val="32"/>
        </w:rPr>
        <w:t>报送单位：</w:t>
      </w:r>
      <w:r w:rsidRPr="007C0DA5">
        <w:rPr>
          <w:rFonts w:ascii="Times New Roman" w:eastAsia="宋体" w:hAnsi="Times New Roman" w:cs="Times New Roman"/>
          <w:color w:val="000000"/>
          <w:kern w:val="0"/>
          <w:sz w:val="32"/>
          <w:szCs w:val="32"/>
        </w:rPr>
        <w:t>          </w:t>
      </w:r>
      <w:r w:rsidRPr="007C0DA5">
        <w:rPr>
          <w:rFonts w:ascii="楷体" w:eastAsia="楷体" w:hAnsi="楷体" w:cs="宋体" w:hint="eastAsia"/>
          <w:color w:val="000000"/>
          <w:kern w:val="0"/>
          <w:sz w:val="32"/>
          <w:szCs w:val="32"/>
        </w:rPr>
        <w:t>（盖章）</w:t>
      </w:r>
      <w:r w:rsidRPr="007C0DA5">
        <w:rPr>
          <w:rFonts w:ascii="Times New Roman" w:eastAsia="宋体" w:hAnsi="Times New Roman" w:cs="Times New Roman"/>
          <w:color w:val="000000"/>
          <w:kern w:val="0"/>
          <w:sz w:val="32"/>
          <w:szCs w:val="32"/>
        </w:rPr>
        <w:t>                                       </w:t>
      </w:r>
      <w:r w:rsidRPr="007C0DA5">
        <w:rPr>
          <w:rFonts w:ascii="楷体" w:eastAsia="楷体" w:hAnsi="楷体" w:cs="宋体" w:hint="eastAsia"/>
          <w:color w:val="000000"/>
          <w:kern w:val="0"/>
          <w:sz w:val="32"/>
          <w:szCs w:val="32"/>
        </w:rPr>
        <w:t>时间：</w:t>
      </w:r>
      <w:r w:rsidRPr="007C0DA5">
        <w:rPr>
          <w:rFonts w:ascii="Times New Roman" w:eastAsia="宋体" w:hAnsi="Times New Roman" w:cs="Times New Roman"/>
          <w:color w:val="000000"/>
          <w:kern w:val="0"/>
          <w:sz w:val="32"/>
          <w:szCs w:val="32"/>
        </w:rPr>
        <w:t>2017</w:t>
      </w:r>
      <w:r w:rsidRPr="007C0DA5">
        <w:rPr>
          <w:rFonts w:ascii="楷体" w:eastAsia="楷体" w:hAnsi="楷体" w:cs="宋体" w:hint="eastAsia"/>
          <w:color w:val="000000"/>
          <w:kern w:val="0"/>
          <w:sz w:val="32"/>
          <w:szCs w:val="32"/>
        </w:rPr>
        <w:t>年</w:t>
      </w:r>
      <w:r w:rsidRPr="007C0DA5">
        <w:rPr>
          <w:rFonts w:ascii="Times New Roman" w:eastAsia="宋体" w:hAnsi="Times New Roman" w:cs="Times New Roman"/>
          <w:color w:val="000000"/>
          <w:kern w:val="0"/>
          <w:sz w:val="32"/>
          <w:szCs w:val="32"/>
        </w:rPr>
        <w:t>  </w:t>
      </w:r>
      <w:r w:rsidRPr="007C0DA5">
        <w:rPr>
          <w:rFonts w:ascii="楷体" w:eastAsia="楷体" w:hAnsi="楷体" w:cs="宋体" w:hint="eastAsia"/>
          <w:color w:val="000000"/>
          <w:kern w:val="0"/>
          <w:sz w:val="32"/>
          <w:szCs w:val="32"/>
        </w:rPr>
        <w:t>月</w:t>
      </w:r>
      <w:r w:rsidRPr="007C0DA5">
        <w:rPr>
          <w:rFonts w:ascii="Times New Roman" w:eastAsia="宋体" w:hAnsi="Times New Roman" w:cs="Times New Roman"/>
          <w:color w:val="000000"/>
          <w:kern w:val="0"/>
          <w:sz w:val="32"/>
          <w:szCs w:val="32"/>
        </w:rPr>
        <w:t>  </w:t>
      </w:r>
      <w:r w:rsidRPr="007C0DA5">
        <w:rPr>
          <w:rFonts w:ascii="楷体" w:eastAsia="楷体" w:hAnsi="楷体" w:cs="宋体" w:hint="eastAsia"/>
          <w:color w:val="000000"/>
          <w:kern w:val="0"/>
          <w:sz w:val="32"/>
          <w:szCs w:val="32"/>
        </w:rPr>
        <w:t>日</w:t>
      </w:r>
    </w:p>
    <w:tbl>
      <w:tblPr>
        <w:tblW w:w="0" w:type="auto"/>
        <w:jc w:val="center"/>
        <w:tblCellMar>
          <w:left w:w="0" w:type="dxa"/>
          <w:right w:w="0" w:type="dxa"/>
        </w:tblCellMar>
        <w:tblLook w:val="04A0" w:firstRow="1" w:lastRow="0" w:firstColumn="1" w:lastColumn="0" w:noHBand="0" w:noVBand="1"/>
      </w:tblPr>
      <w:tblGrid>
        <w:gridCol w:w="1472"/>
        <w:gridCol w:w="1140"/>
        <w:gridCol w:w="957"/>
        <w:gridCol w:w="957"/>
        <w:gridCol w:w="957"/>
        <w:gridCol w:w="1456"/>
        <w:gridCol w:w="1583"/>
      </w:tblGrid>
      <w:tr w:rsidR="007C0DA5" w:rsidRPr="007C0DA5" w:rsidTr="007C0DA5">
        <w:trPr>
          <w:jc w:val="center"/>
        </w:trPr>
        <w:tc>
          <w:tcPr>
            <w:tcW w:w="2103"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黑体" w:eastAsia="黑体" w:hAnsi="黑体" w:cs="宋体" w:hint="eastAsia"/>
                <w:color w:val="000000"/>
                <w:kern w:val="0"/>
                <w:sz w:val="28"/>
                <w:szCs w:val="28"/>
              </w:rPr>
              <w:t>上报单位</w:t>
            </w:r>
          </w:p>
        </w:tc>
        <w:tc>
          <w:tcPr>
            <w:tcW w:w="1942"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textAlignment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总数</w:t>
            </w:r>
          </w:p>
        </w:tc>
        <w:tc>
          <w:tcPr>
            <w:tcW w:w="4633"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分类清理处置情况</w:t>
            </w:r>
          </w:p>
        </w:tc>
        <w:tc>
          <w:tcPr>
            <w:tcW w:w="2630"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textAlignment w:val="center"/>
              <w:rPr>
                <w:rFonts w:ascii="宋体" w:eastAsia="宋体" w:hAnsi="宋体" w:cs="宋体"/>
                <w:kern w:val="0"/>
                <w:sz w:val="24"/>
                <w:szCs w:val="24"/>
              </w:rPr>
            </w:pPr>
            <w:r w:rsidRPr="007C0DA5">
              <w:rPr>
                <w:rFonts w:ascii="方正黑体_GBK" w:eastAsia="方正黑体_GBK" w:hAnsi="Times New Roman" w:cs="Times New Roman" w:hint="eastAsia"/>
                <w:color w:val="000000"/>
                <w:kern w:val="0"/>
                <w:sz w:val="24"/>
                <w:szCs w:val="24"/>
              </w:rPr>
              <w:t>证明类服务事项数</w:t>
            </w:r>
          </w:p>
        </w:tc>
        <w:tc>
          <w:tcPr>
            <w:tcW w:w="2625"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textAlignment w:val="center"/>
              <w:rPr>
                <w:rFonts w:ascii="宋体" w:eastAsia="宋体" w:hAnsi="宋体" w:cs="宋体"/>
                <w:kern w:val="0"/>
                <w:sz w:val="24"/>
                <w:szCs w:val="24"/>
              </w:rPr>
            </w:pPr>
            <w:r w:rsidRPr="007C0DA5">
              <w:rPr>
                <w:rFonts w:ascii="方正黑体_GBK" w:eastAsia="方正黑体_GBK" w:hAnsi="Times New Roman" w:cs="Times New Roman" w:hint="eastAsia"/>
                <w:color w:val="000000"/>
                <w:kern w:val="0"/>
                <w:sz w:val="24"/>
                <w:szCs w:val="24"/>
              </w:rPr>
              <w:t>“点菜型”服务事项数</w:t>
            </w:r>
          </w:p>
        </w:tc>
      </w:tr>
      <w:tr w:rsidR="007C0DA5" w:rsidRPr="007C0DA5" w:rsidTr="007C0DA5">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7C0DA5" w:rsidRPr="007C0DA5" w:rsidRDefault="007C0DA5" w:rsidP="007C0DA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C0DA5" w:rsidRPr="007C0DA5" w:rsidRDefault="007C0DA5" w:rsidP="007C0DA5">
            <w:pPr>
              <w:widowControl/>
              <w:jc w:val="left"/>
              <w:rPr>
                <w:rFonts w:ascii="宋体" w:eastAsia="宋体" w:hAnsi="宋体" w:cs="宋体"/>
                <w:kern w:val="0"/>
                <w:sz w:val="24"/>
                <w:szCs w:val="24"/>
              </w:rPr>
            </w:pPr>
          </w:p>
        </w:tc>
        <w:tc>
          <w:tcPr>
            <w:tcW w:w="154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textAlignment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保留</w:t>
            </w:r>
          </w:p>
        </w:tc>
        <w:tc>
          <w:tcPr>
            <w:tcW w:w="154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textAlignment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取消</w:t>
            </w:r>
          </w:p>
        </w:tc>
        <w:tc>
          <w:tcPr>
            <w:tcW w:w="154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textAlignment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其他</w:t>
            </w:r>
          </w:p>
        </w:tc>
        <w:tc>
          <w:tcPr>
            <w:tcW w:w="0" w:type="auto"/>
            <w:vMerge/>
            <w:tcBorders>
              <w:top w:val="single" w:sz="8" w:space="0" w:color="auto"/>
              <w:left w:val="nil"/>
              <w:bottom w:val="single" w:sz="8" w:space="0" w:color="auto"/>
              <w:right w:val="single" w:sz="8" w:space="0" w:color="auto"/>
            </w:tcBorders>
            <w:vAlign w:val="center"/>
            <w:hideMark/>
          </w:tcPr>
          <w:p w:rsidR="007C0DA5" w:rsidRPr="007C0DA5" w:rsidRDefault="007C0DA5" w:rsidP="007C0DA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C0DA5" w:rsidRPr="007C0DA5" w:rsidRDefault="007C0DA5" w:rsidP="007C0DA5">
            <w:pPr>
              <w:widowControl/>
              <w:jc w:val="left"/>
              <w:rPr>
                <w:rFonts w:ascii="宋体" w:eastAsia="宋体" w:hAnsi="宋体" w:cs="宋体"/>
                <w:kern w:val="0"/>
                <w:sz w:val="24"/>
                <w:szCs w:val="24"/>
              </w:rPr>
            </w:pPr>
          </w:p>
        </w:tc>
      </w:tr>
      <w:tr w:rsidR="007C0DA5" w:rsidRPr="007C0DA5" w:rsidTr="007C0DA5">
        <w:trPr>
          <w:trHeight w:val="773"/>
          <w:jc w:val="center"/>
        </w:trPr>
        <w:tc>
          <w:tcPr>
            <w:tcW w:w="210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textAlignment w:val="center"/>
              <w:rPr>
                <w:rFonts w:ascii="宋体" w:eastAsia="宋体" w:hAnsi="宋体" w:cs="宋体"/>
                <w:kern w:val="0"/>
                <w:sz w:val="24"/>
                <w:szCs w:val="24"/>
              </w:rPr>
            </w:pPr>
            <w:r w:rsidRPr="007C0DA5">
              <w:rPr>
                <w:rFonts w:ascii="宋体" w:eastAsia="宋体" w:hAnsi="宋体" w:cs="宋体" w:hint="eastAsia"/>
                <w:color w:val="000000"/>
                <w:kern w:val="0"/>
                <w:sz w:val="24"/>
                <w:szCs w:val="24"/>
              </w:rPr>
              <w:t>县</w:t>
            </w:r>
            <w:r w:rsidRPr="007C0DA5">
              <w:rPr>
                <w:rFonts w:ascii="Times New Roman" w:eastAsia="宋体" w:hAnsi="Times New Roman" w:cs="Times New Roman"/>
                <w:color w:val="000000"/>
                <w:kern w:val="0"/>
                <w:sz w:val="24"/>
                <w:szCs w:val="24"/>
              </w:rPr>
              <w:t>XX</w:t>
            </w:r>
            <w:r w:rsidRPr="007C0DA5">
              <w:rPr>
                <w:rFonts w:ascii="宋体" w:eastAsia="宋体" w:hAnsi="宋体" w:cs="宋体" w:hint="eastAsia"/>
                <w:color w:val="000000"/>
                <w:kern w:val="0"/>
                <w:sz w:val="24"/>
                <w:szCs w:val="24"/>
              </w:rPr>
              <w:t>局</w:t>
            </w:r>
          </w:p>
          <w:p w:rsidR="007C0DA5" w:rsidRPr="007C0DA5" w:rsidRDefault="007C0DA5" w:rsidP="007C0DA5">
            <w:pPr>
              <w:widowControl/>
              <w:jc w:val="center"/>
              <w:textAlignment w:val="center"/>
              <w:rPr>
                <w:rFonts w:ascii="宋体" w:eastAsia="宋体" w:hAnsi="宋体" w:cs="宋体"/>
                <w:kern w:val="0"/>
                <w:sz w:val="24"/>
                <w:szCs w:val="24"/>
              </w:rPr>
            </w:pPr>
            <w:r w:rsidRPr="007C0DA5">
              <w:rPr>
                <w:rFonts w:ascii="宋体" w:eastAsia="宋体" w:hAnsi="宋体" w:cs="宋体" w:hint="eastAsia"/>
                <w:color w:val="000000"/>
                <w:kern w:val="0"/>
                <w:sz w:val="24"/>
                <w:szCs w:val="24"/>
              </w:rPr>
              <w:t>（委、办、局）</w:t>
            </w:r>
            <w:r w:rsidRPr="007C0DA5">
              <w:rPr>
                <w:rFonts w:ascii="Times New Roman" w:eastAsia="宋体" w:hAnsi="Times New Roman" w:cs="Times New Roman"/>
                <w:color w:val="000000"/>
                <w:kern w:val="0"/>
                <w:sz w:val="24"/>
                <w:szCs w:val="24"/>
              </w:rPr>
              <w:t>/ XX</w:t>
            </w:r>
            <w:r w:rsidRPr="007C0DA5">
              <w:rPr>
                <w:rFonts w:ascii="宋体" w:eastAsia="宋体" w:hAnsi="宋体" w:cs="宋体" w:hint="eastAsia"/>
                <w:color w:val="000000"/>
                <w:kern w:val="0"/>
                <w:sz w:val="24"/>
                <w:szCs w:val="24"/>
              </w:rPr>
              <w:t>乡（乡、镇）</w:t>
            </w:r>
          </w:p>
        </w:tc>
        <w:tc>
          <w:tcPr>
            <w:tcW w:w="194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154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154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154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263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26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r>
      <w:tr w:rsidR="007C0DA5" w:rsidRPr="007C0DA5" w:rsidTr="007C0DA5">
        <w:trPr>
          <w:trHeight w:val="773"/>
          <w:jc w:val="center"/>
        </w:trPr>
        <w:tc>
          <w:tcPr>
            <w:tcW w:w="210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textAlignment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XX</w:t>
            </w:r>
            <w:r w:rsidRPr="007C0DA5">
              <w:rPr>
                <w:rFonts w:ascii="宋体" w:eastAsia="宋体" w:hAnsi="宋体" w:cs="宋体" w:hint="eastAsia"/>
                <w:color w:val="000000"/>
                <w:kern w:val="0"/>
                <w:sz w:val="24"/>
                <w:szCs w:val="24"/>
              </w:rPr>
              <w:t>中心</w:t>
            </w:r>
          </w:p>
        </w:tc>
        <w:tc>
          <w:tcPr>
            <w:tcW w:w="194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154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154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154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263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26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r>
      <w:tr w:rsidR="007C0DA5" w:rsidRPr="007C0DA5" w:rsidTr="007C0DA5">
        <w:trPr>
          <w:trHeight w:val="774"/>
          <w:jc w:val="center"/>
        </w:trPr>
        <w:tc>
          <w:tcPr>
            <w:tcW w:w="210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textAlignment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XX</w:t>
            </w:r>
            <w:r w:rsidRPr="007C0DA5">
              <w:rPr>
                <w:rFonts w:ascii="宋体" w:eastAsia="宋体" w:hAnsi="宋体" w:cs="宋体" w:hint="eastAsia"/>
                <w:color w:val="000000"/>
                <w:kern w:val="0"/>
                <w:sz w:val="24"/>
                <w:szCs w:val="24"/>
              </w:rPr>
              <w:t>站</w:t>
            </w:r>
          </w:p>
        </w:tc>
        <w:tc>
          <w:tcPr>
            <w:tcW w:w="194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154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154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154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263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26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r>
      <w:tr w:rsidR="007C0DA5" w:rsidRPr="007C0DA5" w:rsidTr="007C0DA5">
        <w:trPr>
          <w:trHeight w:val="773"/>
          <w:jc w:val="center"/>
        </w:trPr>
        <w:tc>
          <w:tcPr>
            <w:tcW w:w="210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textAlignment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XX</w:t>
            </w:r>
            <w:r w:rsidRPr="007C0DA5">
              <w:rPr>
                <w:rFonts w:ascii="宋体" w:eastAsia="宋体" w:hAnsi="宋体" w:cs="宋体" w:hint="eastAsia"/>
                <w:color w:val="000000"/>
                <w:kern w:val="0"/>
                <w:sz w:val="24"/>
                <w:szCs w:val="24"/>
              </w:rPr>
              <w:t>馆</w:t>
            </w:r>
          </w:p>
        </w:tc>
        <w:tc>
          <w:tcPr>
            <w:tcW w:w="194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154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154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154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263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26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r>
      <w:tr w:rsidR="007C0DA5" w:rsidRPr="007C0DA5" w:rsidTr="007C0DA5">
        <w:trPr>
          <w:trHeight w:val="774"/>
          <w:jc w:val="center"/>
        </w:trPr>
        <w:tc>
          <w:tcPr>
            <w:tcW w:w="210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textAlignment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w:t>
            </w:r>
          </w:p>
        </w:tc>
        <w:tc>
          <w:tcPr>
            <w:tcW w:w="194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154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154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154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263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c>
          <w:tcPr>
            <w:tcW w:w="262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C0DA5" w:rsidRPr="007C0DA5" w:rsidRDefault="007C0DA5" w:rsidP="007C0DA5">
            <w:pPr>
              <w:widowControl/>
              <w:spacing w:line="48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32"/>
                <w:szCs w:val="32"/>
              </w:rPr>
              <w:t> </w:t>
            </w:r>
          </w:p>
        </w:tc>
      </w:tr>
    </w:tbl>
    <w:p w:rsidR="007C0DA5" w:rsidRPr="007C0DA5" w:rsidRDefault="007C0DA5" w:rsidP="007C0DA5">
      <w:pPr>
        <w:widowControl/>
        <w:shd w:val="clear" w:color="auto" w:fill="FFFFFF"/>
        <w:spacing w:line="300" w:lineRule="atLeast"/>
        <w:jc w:val="left"/>
        <w:rPr>
          <w:rFonts w:ascii="宋体" w:eastAsia="宋体" w:hAnsi="宋体" w:cs="宋体"/>
          <w:color w:val="333333"/>
          <w:kern w:val="0"/>
          <w:sz w:val="24"/>
          <w:szCs w:val="24"/>
        </w:rPr>
      </w:pPr>
      <w:r w:rsidRPr="007C0DA5">
        <w:rPr>
          <w:rFonts w:ascii="Times New Roman" w:eastAsia="宋体" w:hAnsi="Times New Roman" w:cs="Times New Roman"/>
          <w:color w:val="000000"/>
          <w:kern w:val="0"/>
          <w:sz w:val="24"/>
          <w:szCs w:val="24"/>
        </w:rPr>
        <w:t> </w:t>
      </w:r>
    </w:p>
    <w:p w:rsidR="007C0DA5" w:rsidRPr="007C0DA5" w:rsidRDefault="007C0DA5" w:rsidP="007C0DA5">
      <w:pPr>
        <w:widowControl/>
        <w:shd w:val="clear" w:color="auto" w:fill="FFFFFF"/>
        <w:ind w:left="720" w:hanging="720"/>
        <w:jc w:val="center"/>
        <w:rPr>
          <w:rFonts w:ascii="宋体" w:eastAsia="宋体" w:hAnsi="宋体" w:cs="宋体"/>
          <w:color w:val="333333"/>
          <w:kern w:val="0"/>
          <w:sz w:val="24"/>
          <w:szCs w:val="24"/>
        </w:rPr>
      </w:pPr>
      <w:r w:rsidRPr="007C0DA5">
        <w:rPr>
          <w:rFonts w:ascii="仿宋_GB2312" w:eastAsia="仿宋_GB2312" w:hAnsi="宋体" w:cs="宋体" w:hint="eastAsia"/>
          <w:color w:val="000000"/>
          <w:kern w:val="0"/>
          <w:sz w:val="24"/>
          <w:szCs w:val="24"/>
        </w:rPr>
        <w:lastRenderedPageBreak/>
        <w:t>备注：</w:t>
      </w:r>
      <w:r w:rsidRPr="007C0DA5">
        <w:rPr>
          <w:rFonts w:ascii="Times New Roman" w:eastAsia="宋体" w:hAnsi="Times New Roman" w:cs="Times New Roman"/>
          <w:color w:val="000000"/>
          <w:kern w:val="0"/>
          <w:sz w:val="24"/>
          <w:szCs w:val="24"/>
        </w:rPr>
        <w:t>1</w:t>
      </w:r>
      <w:r w:rsidRPr="007C0DA5">
        <w:rPr>
          <w:rFonts w:ascii="仿宋_GB2312" w:eastAsia="仿宋_GB2312" w:hAnsi="宋体" w:cs="宋体" w:hint="eastAsia"/>
          <w:color w:val="000000"/>
          <w:kern w:val="0"/>
          <w:sz w:val="24"/>
          <w:szCs w:val="24"/>
        </w:rPr>
        <w:t>．本表供县直各部门、乡镇在事项梳理填报时使用，表格填写后需由部门主要负责人签字加盖公章报送县编办。</w:t>
      </w:r>
      <w:r w:rsidRPr="007C0DA5">
        <w:rPr>
          <w:rFonts w:ascii="Times New Roman" w:eastAsia="宋体" w:hAnsi="Times New Roman" w:cs="Times New Roman"/>
          <w:color w:val="000000"/>
          <w:kern w:val="0"/>
          <w:sz w:val="24"/>
          <w:szCs w:val="24"/>
        </w:rPr>
        <w:t>2</w:t>
      </w:r>
      <w:r w:rsidRPr="007C0DA5">
        <w:rPr>
          <w:rFonts w:ascii="仿宋_GB2312" w:eastAsia="仿宋_GB2312" w:hAnsi="宋体" w:cs="宋体" w:hint="eastAsia"/>
          <w:color w:val="000000"/>
          <w:kern w:val="0"/>
          <w:sz w:val="24"/>
          <w:szCs w:val="24"/>
        </w:rPr>
        <w:t>．上报单位中，各部门下属事业单位要理尽理全，没有服务事项的单位实行“零报告”制度。</w:t>
      </w:r>
      <w:r w:rsidRPr="007C0DA5">
        <w:rPr>
          <w:rFonts w:ascii="Times New Roman" w:eastAsia="宋体" w:hAnsi="Times New Roman" w:cs="Times New Roman"/>
          <w:color w:val="000000"/>
          <w:kern w:val="0"/>
          <w:sz w:val="24"/>
          <w:szCs w:val="24"/>
        </w:rPr>
        <w:t>3</w:t>
      </w:r>
      <w:r w:rsidRPr="007C0DA5">
        <w:rPr>
          <w:rFonts w:ascii="仿宋_GB2312" w:eastAsia="仿宋_GB2312" w:hAnsi="宋体" w:cs="宋体" w:hint="eastAsia"/>
          <w:color w:val="000000"/>
          <w:kern w:val="0"/>
          <w:sz w:val="24"/>
          <w:szCs w:val="24"/>
        </w:rPr>
        <w:t>．“点菜型”服务事项，指县、乡级规范性文件自行确定的</w:t>
      </w:r>
      <w:r w:rsidRPr="007C0DA5">
        <w:rPr>
          <w:rFonts w:ascii="Times New Roman" w:eastAsia="宋体" w:hAnsi="Times New Roman" w:cs="Times New Roman"/>
          <w:color w:val="000000"/>
          <w:kern w:val="0"/>
          <w:sz w:val="24"/>
          <w:szCs w:val="24"/>
        </w:rPr>
        <w:t>,</w:t>
      </w:r>
      <w:r w:rsidRPr="007C0DA5">
        <w:rPr>
          <w:rFonts w:ascii="仿宋_GB2312" w:eastAsia="仿宋_GB2312" w:hAnsi="宋体" w:cs="宋体" w:hint="eastAsia"/>
          <w:color w:val="000000"/>
          <w:kern w:val="0"/>
          <w:sz w:val="24"/>
          <w:szCs w:val="24"/>
        </w:rPr>
        <w:t>或公开承诺的县、乡级公共服务事项。</w:t>
      </w:r>
      <w:r w:rsidRPr="007C0DA5">
        <w:rPr>
          <w:rFonts w:ascii="Times New Roman" w:eastAsia="宋体" w:hAnsi="Times New Roman" w:cs="Times New Roman"/>
          <w:color w:val="000000"/>
          <w:kern w:val="0"/>
          <w:sz w:val="24"/>
          <w:szCs w:val="24"/>
        </w:rPr>
        <w:t>4</w:t>
      </w:r>
      <w:r w:rsidRPr="007C0DA5">
        <w:rPr>
          <w:rFonts w:ascii="仿宋_GB2312" w:eastAsia="仿宋_GB2312" w:hAnsi="宋体" w:cs="宋体" w:hint="eastAsia"/>
          <w:color w:val="000000"/>
          <w:kern w:val="0"/>
          <w:sz w:val="24"/>
          <w:szCs w:val="24"/>
        </w:rPr>
        <w:t>．上报公共服务事项数的总数栏应填保留、取消、其他事项数的总和。</w:t>
      </w:r>
    </w:p>
    <w:p w:rsidR="007C0DA5" w:rsidRPr="007C0DA5" w:rsidRDefault="007C0DA5" w:rsidP="007C0DA5">
      <w:pPr>
        <w:widowControl/>
        <w:shd w:val="clear" w:color="auto" w:fill="FFFFFF"/>
        <w:spacing w:line="20" w:lineRule="atLeast"/>
        <w:ind w:right="420"/>
        <w:jc w:val="left"/>
        <w:rPr>
          <w:rFonts w:ascii="宋体" w:eastAsia="宋体" w:hAnsi="宋体" w:cs="宋体"/>
          <w:color w:val="333333"/>
          <w:kern w:val="0"/>
          <w:sz w:val="24"/>
          <w:szCs w:val="24"/>
        </w:rPr>
      </w:pPr>
      <w:r w:rsidRPr="007C0DA5">
        <w:rPr>
          <w:rFonts w:ascii="Times New Roman" w:eastAsia="宋体" w:hAnsi="Times New Roman" w:cs="Times New Roman"/>
          <w:color w:val="000000"/>
          <w:kern w:val="0"/>
          <w:sz w:val="24"/>
          <w:szCs w:val="24"/>
        </w:rPr>
        <w:t> </w:t>
      </w:r>
    </w:p>
    <w:p w:rsidR="007C0DA5" w:rsidRPr="007C0DA5" w:rsidRDefault="007C0DA5" w:rsidP="007C0DA5">
      <w:pPr>
        <w:widowControl/>
        <w:shd w:val="clear" w:color="auto" w:fill="FFFFFF"/>
        <w:spacing w:line="20" w:lineRule="atLeast"/>
        <w:jc w:val="left"/>
        <w:rPr>
          <w:rFonts w:ascii="宋体" w:eastAsia="宋体" w:hAnsi="宋体" w:cs="宋体"/>
          <w:color w:val="333333"/>
          <w:kern w:val="0"/>
          <w:sz w:val="24"/>
          <w:szCs w:val="24"/>
        </w:rPr>
      </w:pPr>
      <w:r w:rsidRPr="007C0DA5">
        <w:rPr>
          <w:rFonts w:ascii="Times New Roman" w:eastAsia="宋体" w:hAnsi="Times New Roman" w:cs="Times New Roman"/>
          <w:color w:val="000000"/>
          <w:kern w:val="0"/>
          <w:sz w:val="28"/>
          <w:szCs w:val="28"/>
        </w:rPr>
        <w:t> </w:t>
      </w:r>
    </w:p>
    <w:p w:rsidR="007C0DA5" w:rsidRPr="007C0DA5" w:rsidRDefault="007C0DA5" w:rsidP="007C0DA5">
      <w:pPr>
        <w:widowControl/>
        <w:shd w:val="clear" w:color="auto" w:fill="FFFFFF"/>
        <w:spacing w:line="20" w:lineRule="atLeast"/>
        <w:jc w:val="left"/>
        <w:rPr>
          <w:rFonts w:ascii="宋体" w:eastAsia="宋体" w:hAnsi="宋体" w:cs="宋体"/>
          <w:color w:val="333333"/>
          <w:kern w:val="0"/>
          <w:sz w:val="24"/>
          <w:szCs w:val="24"/>
        </w:rPr>
      </w:pPr>
      <w:r w:rsidRPr="007C0DA5">
        <w:rPr>
          <w:rFonts w:ascii="Times New Roman" w:eastAsia="宋体" w:hAnsi="Times New Roman" w:cs="Times New Roman"/>
          <w:color w:val="000000"/>
          <w:kern w:val="0"/>
          <w:sz w:val="32"/>
          <w:szCs w:val="32"/>
        </w:rPr>
        <w:t> </w:t>
      </w:r>
    </w:p>
    <w:p w:rsidR="007C0DA5" w:rsidRPr="007C0DA5" w:rsidRDefault="007C0DA5" w:rsidP="007C0DA5">
      <w:pPr>
        <w:widowControl/>
        <w:shd w:val="clear" w:color="auto" w:fill="FFFFFF"/>
        <w:jc w:val="left"/>
        <w:rPr>
          <w:rFonts w:ascii="宋体" w:eastAsia="宋体" w:hAnsi="宋体" w:cs="宋体"/>
          <w:color w:val="333333"/>
          <w:kern w:val="0"/>
          <w:szCs w:val="21"/>
        </w:rPr>
      </w:pPr>
      <w:r w:rsidRPr="007C0DA5">
        <w:rPr>
          <w:rFonts w:ascii="宋体" w:eastAsia="宋体" w:hAnsi="宋体" w:cs="宋体" w:hint="eastAsia"/>
          <w:color w:val="333333"/>
          <w:kern w:val="0"/>
          <w:szCs w:val="21"/>
        </w:rPr>
        <w:br w:type="textWrapping" w:clear="all"/>
        <w:t> </w:t>
      </w:r>
    </w:p>
    <w:p w:rsidR="007C0DA5" w:rsidRPr="007C0DA5" w:rsidRDefault="007C0DA5" w:rsidP="007C0DA5">
      <w:pPr>
        <w:widowControl/>
        <w:shd w:val="clear" w:color="auto" w:fill="FFFFFF"/>
        <w:spacing w:line="600" w:lineRule="atLeast"/>
        <w:jc w:val="left"/>
        <w:rPr>
          <w:rFonts w:ascii="宋体" w:eastAsia="宋体" w:hAnsi="宋体" w:cs="宋体" w:hint="eastAsia"/>
          <w:color w:val="333333"/>
          <w:kern w:val="0"/>
          <w:sz w:val="24"/>
          <w:szCs w:val="24"/>
        </w:rPr>
      </w:pPr>
      <w:r w:rsidRPr="007C0DA5">
        <w:rPr>
          <w:rFonts w:ascii="黑体" w:eastAsia="黑体" w:hAnsi="黑体" w:cs="宋体" w:hint="eastAsia"/>
          <w:color w:val="000000"/>
          <w:kern w:val="0"/>
          <w:sz w:val="32"/>
          <w:szCs w:val="32"/>
        </w:rPr>
        <w:t>附件4</w:t>
      </w:r>
    </w:p>
    <w:p w:rsidR="007C0DA5" w:rsidRPr="007C0DA5" w:rsidRDefault="007C0DA5" w:rsidP="007C0DA5">
      <w:pPr>
        <w:widowControl/>
        <w:shd w:val="clear" w:color="auto" w:fill="FFFFFF"/>
        <w:spacing w:line="600" w:lineRule="atLeast"/>
        <w:ind w:firstLine="640"/>
        <w:jc w:val="left"/>
        <w:rPr>
          <w:rFonts w:ascii="宋体" w:eastAsia="宋体" w:hAnsi="宋体" w:cs="宋体"/>
          <w:color w:val="333333"/>
          <w:kern w:val="0"/>
          <w:sz w:val="24"/>
          <w:szCs w:val="24"/>
        </w:rPr>
      </w:pPr>
      <w:r w:rsidRPr="007C0DA5">
        <w:rPr>
          <w:rFonts w:ascii="Times New Roman" w:eastAsia="宋体" w:hAnsi="Times New Roman" w:cs="Times New Roman"/>
          <w:color w:val="000000"/>
          <w:kern w:val="0"/>
          <w:sz w:val="32"/>
          <w:szCs w:val="32"/>
        </w:rPr>
        <w:t> </w:t>
      </w:r>
    </w:p>
    <w:p w:rsidR="007C0DA5" w:rsidRPr="007C0DA5" w:rsidRDefault="007C0DA5" w:rsidP="007C0DA5">
      <w:pPr>
        <w:widowControl/>
        <w:shd w:val="clear" w:color="auto" w:fill="FFFFFF"/>
        <w:spacing w:line="600" w:lineRule="atLeast"/>
        <w:jc w:val="center"/>
        <w:rPr>
          <w:rFonts w:ascii="宋体" w:eastAsia="宋体" w:hAnsi="宋体" w:cs="宋体"/>
          <w:color w:val="333333"/>
          <w:kern w:val="0"/>
          <w:sz w:val="24"/>
          <w:szCs w:val="24"/>
        </w:rPr>
      </w:pPr>
      <w:r w:rsidRPr="007C0DA5">
        <w:rPr>
          <w:rFonts w:ascii="方正小标宋简体" w:eastAsia="方正小标宋简体" w:hAnsi="宋体" w:cs="宋体" w:hint="eastAsia"/>
          <w:color w:val="000000"/>
          <w:kern w:val="0"/>
          <w:sz w:val="44"/>
          <w:szCs w:val="44"/>
        </w:rPr>
        <w:t>公共服务事项服务指南编制模板</w:t>
      </w:r>
    </w:p>
    <w:p w:rsidR="007C0DA5" w:rsidRPr="007C0DA5" w:rsidRDefault="007C0DA5" w:rsidP="007C0DA5">
      <w:pPr>
        <w:widowControl/>
        <w:shd w:val="clear" w:color="auto" w:fill="FFFFFF"/>
        <w:spacing w:line="600" w:lineRule="atLeast"/>
        <w:jc w:val="center"/>
        <w:rPr>
          <w:rFonts w:ascii="宋体" w:eastAsia="宋体" w:hAnsi="宋体" w:cs="宋体"/>
          <w:color w:val="333333"/>
          <w:kern w:val="0"/>
          <w:sz w:val="24"/>
          <w:szCs w:val="24"/>
        </w:rPr>
      </w:pPr>
      <w:r w:rsidRPr="007C0DA5">
        <w:rPr>
          <w:rFonts w:ascii="方正小标宋简体" w:eastAsia="方正小标宋简体" w:hAnsi="宋体" w:cs="宋体" w:hint="eastAsia"/>
          <w:color w:val="000000"/>
          <w:kern w:val="0"/>
          <w:sz w:val="44"/>
          <w:szCs w:val="44"/>
        </w:rPr>
        <w:t>中国高等教育学历认证服务指南</w:t>
      </w:r>
    </w:p>
    <w:p w:rsidR="007C0DA5" w:rsidRPr="007C0DA5" w:rsidRDefault="007C0DA5" w:rsidP="007C0DA5">
      <w:pPr>
        <w:widowControl/>
        <w:shd w:val="clear" w:color="auto" w:fill="FFFFFF"/>
        <w:spacing w:line="600" w:lineRule="atLeast"/>
        <w:jc w:val="center"/>
        <w:rPr>
          <w:rFonts w:ascii="宋体" w:eastAsia="宋体" w:hAnsi="宋体" w:cs="宋体"/>
          <w:color w:val="333333"/>
          <w:kern w:val="0"/>
          <w:sz w:val="24"/>
          <w:szCs w:val="24"/>
        </w:rPr>
      </w:pPr>
      <w:r w:rsidRPr="007C0DA5">
        <w:rPr>
          <w:rFonts w:ascii="方正楷体_GBK" w:eastAsia="方正楷体_GBK" w:hAnsi="Times New Roman" w:cs="Times New Roman" w:hint="eastAsia"/>
          <w:color w:val="000000"/>
          <w:kern w:val="0"/>
          <w:sz w:val="32"/>
          <w:szCs w:val="32"/>
        </w:rPr>
        <w:t>（依申请类）</w:t>
      </w:r>
    </w:p>
    <w:p w:rsidR="007C0DA5" w:rsidRPr="007C0DA5" w:rsidRDefault="007C0DA5" w:rsidP="007C0DA5">
      <w:pPr>
        <w:widowControl/>
        <w:shd w:val="clear" w:color="auto" w:fill="FFFFFF"/>
        <w:spacing w:line="600" w:lineRule="atLeast"/>
        <w:ind w:firstLine="640"/>
        <w:rPr>
          <w:rFonts w:ascii="宋体" w:eastAsia="宋体" w:hAnsi="宋体" w:cs="宋体"/>
          <w:color w:val="333333"/>
          <w:kern w:val="0"/>
          <w:szCs w:val="21"/>
        </w:rPr>
      </w:pPr>
      <w:r w:rsidRPr="007C0DA5">
        <w:rPr>
          <w:rFonts w:ascii="Times New Roman" w:eastAsia="宋体" w:hAnsi="Times New Roman" w:cs="Times New Roman"/>
          <w:color w:val="000000"/>
          <w:kern w:val="0"/>
          <w:sz w:val="32"/>
          <w:szCs w:val="32"/>
          <w:shd w:val="clear" w:color="auto" w:fill="FFFFFF"/>
        </w:rPr>
        <w:t> </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kern w:val="0"/>
          <w:sz w:val="32"/>
          <w:szCs w:val="32"/>
          <w:shd w:val="clear" w:color="auto" w:fill="FFFFFF"/>
        </w:rPr>
        <w:t>一、办理依据</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Times New Roman" w:eastAsia="宋体" w:hAnsi="Times New Roman" w:cs="Times New Roman"/>
          <w:color w:val="000000"/>
          <w:kern w:val="0"/>
          <w:sz w:val="32"/>
          <w:szCs w:val="32"/>
          <w:shd w:val="clear" w:color="auto" w:fill="FFFFFF"/>
        </w:rPr>
        <w:t>1</w:t>
      </w:r>
      <w:r w:rsidRPr="007C0DA5">
        <w:rPr>
          <w:rFonts w:ascii="仿宋_GB2312" w:eastAsia="仿宋_GB2312" w:hAnsi="宋体" w:cs="宋体" w:hint="eastAsia"/>
          <w:color w:val="000000"/>
          <w:kern w:val="0"/>
          <w:sz w:val="32"/>
          <w:szCs w:val="32"/>
          <w:shd w:val="clear" w:color="auto" w:fill="FFFFFF"/>
        </w:rPr>
        <w:t>．教育部《关于规范高等教育学历认证工作的公告》（教学〔</w:t>
      </w:r>
      <w:r w:rsidRPr="007C0DA5">
        <w:rPr>
          <w:rFonts w:ascii="Times New Roman" w:eastAsia="宋体" w:hAnsi="Times New Roman" w:cs="Times New Roman"/>
          <w:color w:val="000000"/>
          <w:kern w:val="0"/>
          <w:sz w:val="32"/>
          <w:szCs w:val="32"/>
          <w:shd w:val="clear" w:color="auto" w:fill="FFFFFF"/>
        </w:rPr>
        <w:t>2007</w:t>
      </w:r>
      <w:r w:rsidRPr="007C0DA5">
        <w:rPr>
          <w:rFonts w:ascii="仿宋_GB2312" w:eastAsia="仿宋_GB2312" w:hAnsi="宋体" w:cs="宋体" w:hint="eastAsia"/>
          <w:color w:val="000000"/>
          <w:kern w:val="0"/>
          <w:sz w:val="32"/>
          <w:szCs w:val="32"/>
          <w:shd w:val="clear" w:color="auto" w:fill="FFFFFF"/>
        </w:rPr>
        <w:t>〕</w:t>
      </w:r>
      <w:r w:rsidRPr="007C0DA5">
        <w:rPr>
          <w:rFonts w:ascii="Times New Roman" w:eastAsia="宋体" w:hAnsi="Times New Roman" w:cs="Times New Roman"/>
          <w:color w:val="000000"/>
          <w:kern w:val="0"/>
          <w:sz w:val="32"/>
          <w:szCs w:val="32"/>
          <w:shd w:val="clear" w:color="auto" w:fill="FFFFFF"/>
        </w:rPr>
        <w:t>5</w:t>
      </w:r>
      <w:r w:rsidRPr="007C0DA5">
        <w:rPr>
          <w:rFonts w:ascii="仿宋_GB2312" w:eastAsia="仿宋_GB2312" w:hAnsi="宋体" w:cs="宋体" w:hint="eastAsia"/>
          <w:color w:val="000000"/>
          <w:kern w:val="0"/>
          <w:sz w:val="32"/>
          <w:szCs w:val="32"/>
          <w:shd w:val="clear" w:color="auto" w:fill="FFFFFF"/>
        </w:rPr>
        <w:t>号）：</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仅授权全国高等学校学生信息咨询与就业指导中心负责高等教育学历证书电子注册网上发布学历信息和学历认证服务工作；全国高等学校学生信息咨询与就业指导中心和</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中国高等教育学生信息网</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公示的学历认证代理机构以外，任何单位均无权进行高等教育学历认证活动，安徽省教育信息咨询中心是</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中国高等教育学生信息网</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公示的学历认证代理机构。</w:t>
      </w:r>
      <w:r w:rsidRPr="007C0DA5">
        <w:rPr>
          <w:rFonts w:ascii="Times New Roman" w:eastAsia="宋体" w:hAnsi="Times New Roman" w:cs="Times New Roman"/>
          <w:color w:val="000000"/>
          <w:kern w:val="0"/>
          <w:sz w:val="32"/>
          <w:szCs w:val="32"/>
          <w:shd w:val="clear" w:color="auto" w:fill="FFFFFF"/>
        </w:rPr>
        <w:t>”</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Times New Roman" w:eastAsia="宋体" w:hAnsi="Times New Roman" w:cs="Times New Roman"/>
          <w:color w:val="000000"/>
          <w:kern w:val="0"/>
          <w:sz w:val="32"/>
          <w:szCs w:val="32"/>
          <w:shd w:val="clear" w:color="auto" w:fill="FFFFFF"/>
        </w:rPr>
        <w:lastRenderedPageBreak/>
        <w:t>2</w:t>
      </w:r>
      <w:r w:rsidRPr="007C0DA5">
        <w:rPr>
          <w:rFonts w:ascii="仿宋_GB2312" w:eastAsia="仿宋_GB2312" w:hAnsi="宋体" w:cs="宋体" w:hint="eastAsia"/>
          <w:color w:val="000000"/>
          <w:kern w:val="0"/>
          <w:sz w:val="32"/>
          <w:szCs w:val="32"/>
          <w:shd w:val="clear" w:color="auto" w:fill="FFFFFF"/>
        </w:rPr>
        <w:t>．《关于启用</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安徽省教育厅文凭验证专用章</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的通知》（教秘〔</w:t>
      </w:r>
      <w:r w:rsidRPr="007C0DA5">
        <w:rPr>
          <w:rFonts w:ascii="Times New Roman" w:eastAsia="宋体" w:hAnsi="Times New Roman" w:cs="Times New Roman"/>
          <w:color w:val="000000"/>
          <w:kern w:val="0"/>
          <w:sz w:val="32"/>
          <w:szCs w:val="32"/>
          <w:shd w:val="clear" w:color="auto" w:fill="FFFFFF"/>
        </w:rPr>
        <w:t>2001</w:t>
      </w:r>
      <w:r w:rsidRPr="007C0DA5">
        <w:rPr>
          <w:rFonts w:ascii="仿宋_GB2312" w:eastAsia="仿宋_GB2312" w:hAnsi="宋体" w:cs="宋体" w:hint="eastAsia"/>
          <w:color w:val="000000"/>
          <w:kern w:val="0"/>
          <w:sz w:val="32"/>
          <w:szCs w:val="32"/>
          <w:shd w:val="clear" w:color="auto" w:fill="FFFFFF"/>
        </w:rPr>
        <w:t>〕</w:t>
      </w:r>
      <w:r w:rsidRPr="007C0DA5">
        <w:rPr>
          <w:rFonts w:ascii="Times New Roman" w:eastAsia="宋体" w:hAnsi="Times New Roman" w:cs="Times New Roman"/>
          <w:color w:val="000000"/>
          <w:kern w:val="0"/>
          <w:sz w:val="32"/>
          <w:szCs w:val="32"/>
          <w:shd w:val="clear" w:color="auto" w:fill="FFFFFF"/>
        </w:rPr>
        <w:t>593</w:t>
      </w:r>
      <w:r w:rsidRPr="007C0DA5">
        <w:rPr>
          <w:rFonts w:ascii="仿宋_GB2312" w:eastAsia="仿宋_GB2312" w:hAnsi="宋体" w:cs="宋体" w:hint="eastAsia"/>
          <w:color w:val="000000"/>
          <w:kern w:val="0"/>
          <w:sz w:val="32"/>
          <w:szCs w:val="32"/>
          <w:shd w:val="clear" w:color="auto" w:fill="FFFFFF"/>
        </w:rPr>
        <w:t>号）：</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省教育厅授权安徽省教育信息咨询中心具体实施文凭验证工作。为保证文凭验证的规范性和权威性，自即日起正式启用</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安徽省教育厅文凭验证专用章</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w:t>
      </w:r>
      <w:r w:rsidRPr="007C0DA5">
        <w:rPr>
          <w:rFonts w:ascii="Times New Roman" w:eastAsia="宋体" w:hAnsi="Times New Roman" w:cs="Times New Roman"/>
          <w:color w:val="000000"/>
          <w:kern w:val="0"/>
          <w:sz w:val="32"/>
          <w:szCs w:val="32"/>
          <w:shd w:val="clear" w:color="auto" w:fill="FFFFFF"/>
        </w:rPr>
        <w:t>”</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Times New Roman" w:eastAsia="宋体" w:hAnsi="Times New Roman" w:cs="Times New Roman"/>
          <w:color w:val="000000"/>
          <w:kern w:val="0"/>
          <w:sz w:val="32"/>
          <w:szCs w:val="32"/>
          <w:shd w:val="clear" w:color="auto" w:fill="FFFFFF"/>
        </w:rPr>
        <w:t>3</w:t>
      </w:r>
      <w:r w:rsidRPr="007C0DA5">
        <w:rPr>
          <w:rFonts w:ascii="仿宋_GB2312" w:eastAsia="仿宋_GB2312" w:hAnsi="宋体" w:cs="宋体" w:hint="eastAsia"/>
          <w:color w:val="000000"/>
          <w:kern w:val="0"/>
          <w:sz w:val="32"/>
          <w:szCs w:val="32"/>
          <w:shd w:val="clear" w:color="auto" w:fill="FFFFFF"/>
        </w:rPr>
        <w:t>．《关于规范高等教育学历认证工作的公告》（皖教办〔</w:t>
      </w:r>
      <w:r w:rsidRPr="007C0DA5">
        <w:rPr>
          <w:rFonts w:ascii="Times New Roman" w:eastAsia="宋体" w:hAnsi="Times New Roman" w:cs="Times New Roman"/>
          <w:color w:val="000000"/>
          <w:kern w:val="0"/>
          <w:sz w:val="32"/>
          <w:szCs w:val="32"/>
          <w:shd w:val="clear" w:color="auto" w:fill="FFFFFF"/>
        </w:rPr>
        <w:t>2012</w:t>
      </w:r>
      <w:r w:rsidRPr="007C0DA5">
        <w:rPr>
          <w:rFonts w:ascii="仿宋_GB2312" w:eastAsia="仿宋_GB2312" w:hAnsi="宋体" w:cs="宋体" w:hint="eastAsia"/>
          <w:color w:val="000000"/>
          <w:kern w:val="0"/>
          <w:sz w:val="32"/>
          <w:szCs w:val="32"/>
          <w:shd w:val="clear" w:color="auto" w:fill="FFFFFF"/>
        </w:rPr>
        <w:t>〕</w:t>
      </w:r>
      <w:r w:rsidRPr="007C0DA5">
        <w:rPr>
          <w:rFonts w:ascii="Times New Roman" w:eastAsia="宋体" w:hAnsi="Times New Roman" w:cs="Times New Roman"/>
          <w:color w:val="000000"/>
          <w:kern w:val="0"/>
          <w:sz w:val="32"/>
          <w:szCs w:val="32"/>
          <w:shd w:val="clear" w:color="auto" w:fill="FFFFFF"/>
        </w:rPr>
        <w:t>53</w:t>
      </w:r>
      <w:r w:rsidRPr="007C0DA5">
        <w:rPr>
          <w:rFonts w:ascii="仿宋_GB2312" w:eastAsia="仿宋_GB2312" w:hAnsi="宋体" w:cs="宋体" w:hint="eastAsia"/>
          <w:color w:val="000000"/>
          <w:kern w:val="0"/>
          <w:sz w:val="32"/>
          <w:szCs w:val="32"/>
          <w:shd w:val="clear" w:color="auto" w:fill="FFFFFF"/>
        </w:rPr>
        <w:t>号）：</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全国高等学校学生信息咨询与就业指导中心授权安徽省教育信息咨询中心作为安徽省唯一代理机构，在全省范围内开展高等教育学历证书认证工作</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Times New Roman" w:eastAsia="宋体" w:hAnsi="Times New Roman" w:cs="Times New Roman"/>
          <w:color w:val="000000"/>
          <w:kern w:val="0"/>
          <w:sz w:val="32"/>
          <w:szCs w:val="32"/>
          <w:shd w:val="clear" w:color="auto" w:fill="FFFFFF"/>
        </w:rPr>
        <w:t>4</w:t>
      </w:r>
      <w:r w:rsidRPr="007C0DA5">
        <w:rPr>
          <w:rFonts w:ascii="仿宋_GB2312" w:eastAsia="仿宋_GB2312" w:hAnsi="宋体" w:cs="宋体" w:hint="eastAsia"/>
          <w:color w:val="000000"/>
          <w:kern w:val="0"/>
          <w:sz w:val="32"/>
          <w:szCs w:val="32"/>
          <w:shd w:val="clear" w:color="auto" w:fill="FFFFFF"/>
        </w:rPr>
        <w:t>．《关于安徽省教育厅教育信息咨询中心申请成立全国高等教育学历代理机构的复函》（教毕指〔</w:t>
      </w:r>
      <w:r w:rsidRPr="007C0DA5">
        <w:rPr>
          <w:rFonts w:ascii="Times New Roman" w:eastAsia="宋体" w:hAnsi="Times New Roman" w:cs="Times New Roman"/>
          <w:color w:val="000000"/>
          <w:kern w:val="0"/>
          <w:sz w:val="32"/>
          <w:szCs w:val="32"/>
          <w:shd w:val="clear" w:color="auto" w:fill="FFFFFF"/>
        </w:rPr>
        <w:t>2012</w:t>
      </w:r>
      <w:r w:rsidRPr="007C0DA5">
        <w:rPr>
          <w:rFonts w:ascii="仿宋_GB2312" w:eastAsia="仿宋_GB2312" w:hAnsi="宋体" w:cs="宋体" w:hint="eastAsia"/>
          <w:color w:val="000000"/>
          <w:kern w:val="0"/>
          <w:sz w:val="32"/>
          <w:szCs w:val="32"/>
          <w:shd w:val="clear" w:color="auto" w:fill="FFFFFF"/>
        </w:rPr>
        <w:t>〕</w:t>
      </w:r>
      <w:r w:rsidRPr="007C0DA5">
        <w:rPr>
          <w:rFonts w:ascii="Times New Roman" w:eastAsia="宋体" w:hAnsi="Times New Roman" w:cs="Times New Roman"/>
          <w:color w:val="000000"/>
          <w:kern w:val="0"/>
          <w:sz w:val="32"/>
          <w:szCs w:val="32"/>
          <w:shd w:val="clear" w:color="auto" w:fill="FFFFFF"/>
        </w:rPr>
        <w:t>57</w:t>
      </w:r>
      <w:r w:rsidRPr="007C0DA5">
        <w:rPr>
          <w:rFonts w:ascii="仿宋_GB2312" w:eastAsia="仿宋_GB2312" w:hAnsi="宋体" w:cs="宋体" w:hint="eastAsia"/>
          <w:color w:val="000000"/>
          <w:kern w:val="0"/>
          <w:sz w:val="32"/>
          <w:szCs w:val="32"/>
          <w:shd w:val="clear" w:color="auto" w:fill="FFFFFF"/>
        </w:rPr>
        <w:t>号）：</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为维护国家学历证书的严肃性，维护高校毕业生和用人单位的合法权益，打击伪造、贩卖国家学历证书的不法行为，经研究决定，同意委托你厅推荐的安徽省教育信息咨询中心作为我中心的学历认证代理机构，开展高等教育学历信息服务工作。</w:t>
      </w:r>
      <w:r w:rsidRPr="007C0DA5">
        <w:rPr>
          <w:rFonts w:ascii="Times New Roman" w:eastAsia="宋体" w:hAnsi="Times New Roman" w:cs="Times New Roman"/>
          <w:color w:val="000000"/>
          <w:kern w:val="0"/>
          <w:sz w:val="32"/>
          <w:szCs w:val="32"/>
          <w:shd w:val="clear" w:color="auto" w:fill="FFFFFF"/>
        </w:rPr>
        <w:t>”</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kern w:val="0"/>
          <w:sz w:val="32"/>
          <w:szCs w:val="32"/>
          <w:shd w:val="clear" w:color="auto" w:fill="FFFFFF"/>
        </w:rPr>
        <w:t>二、承办机构</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仿宋_GB2312" w:eastAsia="仿宋_GB2312" w:hAnsi="宋体" w:cs="宋体" w:hint="eastAsia"/>
          <w:color w:val="000000"/>
          <w:kern w:val="0"/>
          <w:sz w:val="32"/>
          <w:szCs w:val="32"/>
          <w:shd w:val="clear" w:color="auto" w:fill="FFFFFF"/>
        </w:rPr>
        <w:t>省政务服务中心省教育厅窗口</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kern w:val="0"/>
          <w:sz w:val="32"/>
          <w:szCs w:val="32"/>
          <w:shd w:val="clear" w:color="auto" w:fill="FFFFFF"/>
        </w:rPr>
        <w:t>三、服务对象</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仿宋_GB2312" w:eastAsia="仿宋_GB2312" w:hAnsi="宋体" w:cs="宋体" w:hint="eastAsia"/>
          <w:color w:val="000000"/>
          <w:kern w:val="0"/>
          <w:sz w:val="32"/>
          <w:szCs w:val="32"/>
          <w:shd w:val="clear" w:color="auto" w:fill="FFFFFF"/>
        </w:rPr>
        <w:t>普通高校、成人高校、高等教育自学考试机构按国家招生规定录取和参加高等教育自学考试、高等教育学历文凭考试的学生。</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kern w:val="0"/>
          <w:sz w:val="32"/>
          <w:szCs w:val="32"/>
          <w:shd w:val="clear" w:color="auto" w:fill="FFFFFF"/>
        </w:rPr>
        <w:lastRenderedPageBreak/>
        <w:t>四、申请条件</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仿宋_GB2312" w:eastAsia="仿宋_GB2312" w:hAnsi="宋体" w:cs="宋体" w:hint="eastAsia"/>
          <w:color w:val="000000"/>
          <w:kern w:val="0"/>
          <w:sz w:val="32"/>
          <w:szCs w:val="32"/>
          <w:shd w:val="clear" w:color="auto" w:fill="FFFFFF"/>
        </w:rPr>
        <w:t>普通高校、成人高校、高等教育自学考试机构按国家招生规定录取和参加高等教育自学考试、高等教育学历文凭考试的学生取得学历证书后可进行申请认证。</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kern w:val="0"/>
          <w:sz w:val="32"/>
          <w:szCs w:val="32"/>
          <w:shd w:val="clear" w:color="auto" w:fill="FFFFFF"/>
        </w:rPr>
        <w:t>五、申报材料</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Times New Roman" w:eastAsia="宋体" w:hAnsi="Times New Roman" w:cs="Times New Roman"/>
          <w:color w:val="000000"/>
          <w:kern w:val="0"/>
          <w:sz w:val="32"/>
          <w:szCs w:val="32"/>
          <w:shd w:val="clear" w:color="auto" w:fill="FFFFFF"/>
        </w:rPr>
        <w:t>1</w:t>
      </w:r>
      <w:r w:rsidRPr="007C0DA5">
        <w:rPr>
          <w:rFonts w:ascii="仿宋_GB2312" w:eastAsia="仿宋_GB2312" w:hAnsi="宋体" w:cs="宋体" w:hint="eastAsia"/>
          <w:color w:val="000000"/>
          <w:kern w:val="0"/>
          <w:sz w:val="32"/>
          <w:szCs w:val="32"/>
          <w:shd w:val="clear" w:color="auto" w:fill="FFFFFF"/>
        </w:rPr>
        <w:t>．基本材料：申请表（现场填写）、毕业证书原件和身份证原件。</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Times New Roman" w:eastAsia="宋体" w:hAnsi="Times New Roman" w:cs="Times New Roman"/>
          <w:color w:val="000000"/>
          <w:kern w:val="0"/>
          <w:sz w:val="32"/>
          <w:szCs w:val="32"/>
          <w:shd w:val="clear" w:color="auto" w:fill="FFFFFF"/>
        </w:rPr>
        <w:t>2</w:t>
      </w:r>
      <w:r w:rsidRPr="007C0DA5">
        <w:rPr>
          <w:rFonts w:ascii="仿宋_GB2312" w:eastAsia="仿宋_GB2312" w:hAnsi="宋体" w:cs="宋体" w:hint="eastAsia"/>
          <w:color w:val="000000"/>
          <w:kern w:val="0"/>
          <w:sz w:val="32"/>
          <w:szCs w:val="32"/>
          <w:shd w:val="clear" w:color="auto" w:fill="FFFFFF"/>
        </w:rPr>
        <w:t>．申请军校学历认证：申请表、毕业证书原件、身份证原件或复印件，根据</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是否现役</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的情况，分别提供士兵证或军官证复印件、退伍证或转业证复印件（如转业证丢失，请提供个人档案中的转业审批报告复印件），以及个人档案中的应征公民入伍批准书或入伍登记表复印件，学员学籍管理登记表或学员登记表复印件。其中属于</w:t>
      </w:r>
      <w:r w:rsidRPr="007C0DA5">
        <w:rPr>
          <w:rFonts w:ascii="Times New Roman" w:eastAsia="宋体" w:hAnsi="Times New Roman" w:cs="Times New Roman"/>
          <w:color w:val="000000"/>
          <w:kern w:val="0"/>
          <w:sz w:val="32"/>
          <w:szCs w:val="32"/>
          <w:shd w:val="clear" w:color="auto" w:fill="FFFFFF"/>
        </w:rPr>
        <w:t>1992</w:t>
      </w:r>
      <w:r w:rsidRPr="007C0DA5">
        <w:rPr>
          <w:rFonts w:ascii="仿宋_GB2312" w:eastAsia="仿宋_GB2312" w:hAnsi="宋体" w:cs="宋体" w:hint="eastAsia"/>
          <w:color w:val="000000"/>
          <w:kern w:val="0"/>
          <w:sz w:val="32"/>
          <w:szCs w:val="32"/>
          <w:shd w:val="clear" w:color="auto" w:fill="FFFFFF"/>
        </w:rPr>
        <w:t>年起取得军队生长干部学历的，需提供个人档案中士兵入学批准书复印件</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属于</w:t>
      </w:r>
      <w:r w:rsidRPr="007C0DA5">
        <w:rPr>
          <w:rFonts w:ascii="Times New Roman" w:eastAsia="宋体" w:hAnsi="Times New Roman" w:cs="Times New Roman"/>
          <w:color w:val="000000"/>
          <w:kern w:val="0"/>
          <w:sz w:val="32"/>
          <w:szCs w:val="32"/>
          <w:shd w:val="clear" w:color="auto" w:fill="FFFFFF"/>
        </w:rPr>
        <w:t>1994</w:t>
      </w:r>
      <w:r w:rsidRPr="007C0DA5">
        <w:rPr>
          <w:rFonts w:ascii="仿宋_GB2312" w:eastAsia="仿宋_GB2312" w:hAnsi="宋体" w:cs="宋体" w:hint="eastAsia"/>
          <w:color w:val="000000"/>
          <w:kern w:val="0"/>
          <w:sz w:val="32"/>
          <w:szCs w:val="32"/>
          <w:shd w:val="clear" w:color="auto" w:fill="FFFFFF"/>
        </w:rPr>
        <w:t>年起参加普通高考进入学校取得学历的，需提供</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普通中学应届高中毕业生入军队院校批准书</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复印件</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如在校学习期间无军籍身份请在《学历认证申请表》上注明。（每页复印件须加盖出处单位公章）</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Times New Roman" w:eastAsia="宋体" w:hAnsi="Times New Roman" w:cs="Times New Roman"/>
          <w:color w:val="000000"/>
          <w:kern w:val="0"/>
          <w:sz w:val="32"/>
          <w:szCs w:val="32"/>
          <w:shd w:val="clear" w:color="auto" w:fill="FFFFFF"/>
        </w:rPr>
        <w:t>3</w:t>
      </w:r>
      <w:r w:rsidRPr="007C0DA5">
        <w:rPr>
          <w:rFonts w:ascii="仿宋_GB2312" w:eastAsia="仿宋_GB2312" w:hAnsi="宋体" w:cs="宋体" w:hint="eastAsia"/>
          <w:color w:val="000000"/>
          <w:kern w:val="0"/>
          <w:sz w:val="32"/>
          <w:szCs w:val="32"/>
          <w:shd w:val="clear" w:color="auto" w:fill="FFFFFF"/>
        </w:rPr>
        <w:t>．申请自考学历认证，除提交申请表、毕业证书原件和身份证原件以外，涉及</w:t>
      </w:r>
      <w:r w:rsidRPr="007C0DA5">
        <w:rPr>
          <w:rFonts w:ascii="Times New Roman" w:eastAsia="宋体" w:hAnsi="Times New Roman" w:cs="Times New Roman"/>
          <w:color w:val="000000"/>
          <w:kern w:val="0"/>
          <w:sz w:val="32"/>
          <w:szCs w:val="32"/>
          <w:shd w:val="clear" w:color="auto" w:fill="FFFFFF"/>
        </w:rPr>
        <w:t>2002</w:t>
      </w:r>
      <w:r w:rsidRPr="007C0DA5">
        <w:rPr>
          <w:rFonts w:ascii="仿宋_GB2312" w:eastAsia="仿宋_GB2312" w:hAnsi="宋体" w:cs="宋体" w:hint="eastAsia"/>
          <w:color w:val="000000"/>
          <w:kern w:val="0"/>
          <w:sz w:val="32"/>
          <w:szCs w:val="32"/>
          <w:shd w:val="clear" w:color="auto" w:fill="FFFFFF"/>
        </w:rPr>
        <w:t>年以前毕业证书须提供个人档案袋中的毕业生登记表复印件。（每页复印件须加盖出处</w:t>
      </w:r>
      <w:r w:rsidRPr="007C0DA5">
        <w:rPr>
          <w:rFonts w:ascii="仿宋_GB2312" w:eastAsia="仿宋_GB2312" w:hAnsi="宋体" w:cs="宋体" w:hint="eastAsia"/>
          <w:color w:val="000000"/>
          <w:kern w:val="0"/>
          <w:sz w:val="32"/>
          <w:szCs w:val="32"/>
          <w:shd w:val="clear" w:color="auto" w:fill="FFFFFF"/>
        </w:rPr>
        <w:lastRenderedPageBreak/>
        <w:t>单位公章）</w:t>
      </w:r>
      <w:r w:rsidRPr="007C0DA5">
        <w:rPr>
          <w:rFonts w:ascii="Times New Roman" w:eastAsia="宋体" w:hAnsi="Times New Roman" w:cs="Times New Roman"/>
          <w:color w:val="000000"/>
          <w:kern w:val="0"/>
          <w:sz w:val="32"/>
          <w:szCs w:val="32"/>
          <w:shd w:val="clear" w:color="auto" w:fill="FFFFFF"/>
        </w:rPr>
        <w:t> “</w:t>
      </w:r>
      <w:r w:rsidRPr="007C0DA5">
        <w:rPr>
          <w:rFonts w:ascii="仿宋_GB2312" w:eastAsia="仿宋_GB2312" w:hAnsi="宋体" w:cs="宋体" w:hint="eastAsia"/>
          <w:color w:val="000000"/>
          <w:kern w:val="0"/>
          <w:sz w:val="32"/>
          <w:szCs w:val="32"/>
          <w:shd w:val="clear" w:color="auto" w:fill="FFFFFF"/>
        </w:rPr>
        <w:t>专升本</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学历证书申请认证，需同时认证</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专科</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学历。</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仿宋_GB2312" w:eastAsia="仿宋_GB2312" w:hAnsi="宋体" w:cs="宋体" w:hint="eastAsia"/>
          <w:color w:val="000000"/>
          <w:kern w:val="0"/>
          <w:sz w:val="32"/>
          <w:szCs w:val="32"/>
          <w:shd w:val="clear" w:color="auto" w:fill="FFFFFF"/>
        </w:rPr>
        <w:t>备注：部分学历在认证过程中还会通知进一步补充材料，届时请予以配合；受与学校等部门函件往来及寒暑假、国家法定节假日影响，认证所需时间有可能额外延长，请您予以理解；如需办理认证报告英文版，需首先（或同时）办理认证报告中文版。（其他要求与标准以安徽省学历学位认证网</w:t>
      </w:r>
      <w:r w:rsidRPr="007C0DA5">
        <w:rPr>
          <w:rFonts w:ascii="Times New Roman" w:eastAsia="宋体" w:hAnsi="Times New Roman" w:cs="Times New Roman"/>
          <w:color w:val="000000"/>
          <w:kern w:val="0"/>
          <w:sz w:val="32"/>
          <w:szCs w:val="32"/>
          <w:shd w:val="clear" w:color="auto" w:fill="FFFFFF"/>
        </w:rPr>
        <w:t>renzheng.ahedu.gov.cn</w:t>
      </w:r>
      <w:r w:rsidRPr="007C0DA5">
        <w:rPr>
          <w:rFonts w:ascii="仿宋_GB2312" w:eastAsia="仿宋_GB2312" w:hAnsi="宋体" w:cs="宋体" w:hint="eastAsia"/>
          <w:color w:val="000000"/>
          <w:kern w:val="0"/>
          <w:sz w:val="32"/>
          <w:szCs w:val="32"/>
          <w:shd w:val="clear" w:color="auto" w:fill="FFFFFF"/>
        </w:rPr>
        <w:t>公布为准）。</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kern w:val="0"/>
          <w:sz w:val="32"/>
          <w:szCs w:val="32"/>
          <w:shd w:val="clear" w:color="auto" w:fill="FFFFFF"/>
        </w:rPr>
        <w:t>六、服务流程</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Times New Roman" w:eastAsia="宋体" w:hAnsi="Times New Roman" w:cs="Times New Roman"/>
          <w:b/>
          <w:bCs/>
          <w:color w:val="000000"/>
          <w:kern w:val="0"/>
          <w:sz w:val="32"/>
          <w:szCs w:val="32"/>
          <w:shd w:val="clear" w:color="auto" w:fill="FFFFFF"/>
        </w:rPr>
        <w:t>1</w:t>
      </w:r>
      <w:r w:rsidRPr="007C0DA5">
        <w:rPr>
          <w:rFonts w:ascii="宋体" w:eastAsia="宋体" w:hAnsi="宋体" w:cs="宋体" w:hint="eastAsia"/>
          <w:b/>
          <w:bCs/>
          <w:color w:val="000000"/>
          <w:kern w:val="0"/>
          <w:sz w:val="32"/>
          <w:szCs w:val="32"/>
          <w:shd w:val="clear" w:color="auto" w:fill="FFFFFF"/>
        </w:rPr>
        <w:t>．申请：</w:t>
      </w:r>
      <w:r w:rsidRPr="007C0DA5">
        <w:rPr>
          <w:rFonts w:ascii="仿宋_GB2312" w:eastAsia="仿宋_GB2312" w:hAnsi="宋体" w:cs="宋体" w:hint="eastAsia"/>
          <w:color w:val="000000"/>
          <w:kern w:val="0"/>
          <w:sz w:val="32"/>
          <w:szCs w:val="32"/>
          <w:shd w:val="clear" w:color="auto" w:fill="FFFFFF"/>
        </w:rPr>
        <w:t>申请人携带规定材料向安徽省政务服务中心省教育厅窗口办理认证申请。</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Times New Roman" w:eastAsia="宋体" w:hAnsi="Times New Roman" w:cs="Times New Roman"/>
          <w:b/>
          <w:bCs/>
          <w:color w:val="000000"/>
          <w:kern w:val="0"/>
          <w:sz w:val="32"/>
          <w:szCs w:val="32"/>
          <w:shd w:val="clear" w:color="auto" w:fill="FFFFFF"/>
        </w:rPr>
        <w:t>2</w:t>
      </w:r>
      <w:r w:rsidRPr="007C0DA5">
        <w:rPr>
          <w:rFonts w:ascii="宋体" w:eastAsia="宋体" w:hAnsi="宋体" w:cs="宋体" w:hint="eastAsia"/>
          <w:b/>
          <w:bCs/>
          <w:color w:val="000000"/>
          <w:kern w:val="0"/>
          <w:sz w:val="32"/>
          <w:szCs w:val="32"/>
          <w:shd w:val="clear" w:color="auto" w:fill="FFFFFF"/>
        </w:rPr>
        <w:t>．受理：</w:t>
      </w:r>
      <w:r w:rsidRPr="007C0DA5">
        <w:rPr>
          <w:rFonts w:ascii="仿宋_GB2312" w:eastAsia="仿宋_GB2312" w:hAnsi="宋体" w:cs="宋体" w:hint="eastAsia"/>
          <w:color w:val="000000"/>
          <w:kern w:val="0"/>
          <w:sz w:val="32"/>
          <w:szCs w:val="32"/>
          <w:shd w:val="clear" w:color="auto" w:fill="FFFFFF"/>
        </w:rPr>
        <w:t>安徽省政务服务中心省教育厅窗口受理后上报至教育部全国高等学校学生信息咨询与就业指导中心审核。</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Times New Roman" w:eastAsia="宋体" w:hAnsi="Times New Roman" w:cs="Times New Roman"/>
          <w:b/>
          <w:bCs/>
          <w:color w:val="000000"/>
          <w:kern w:val="0"/>
          <w:sz w:val="32"/>
          <w:szCs w:val="32"/>
          <w:shd w:val="clear" w:color="auto" w:fill="FFFFFF"/>
        </w:rPr>
        <w:t>3</w:t>
      </w:r>
      <w:r w:rsidRPr="007C0DA5">
        <w:rPr>
          <w:rFonts w:ascii="宋体" w:eastAsia="宋体" w:hAnsi="宋体" w:cs="宋体" w:hint="eastAsia"/>
          <w:b/>
          <w:bCs/>
          <w:color w:val="000000"/>
          <w:kern w:val="0"/>
          <w:sz w:val="32"/>
          <w:szCs w:val="32"/>
          <w:shd w:val="clear" w:color="auto" w:fill="FFFFFF"/>
        </w:rPr>
        <w:t>．发放：</w:t>
      </w:r>
      <w:r w:rsidRPr="007C0DA5">
        <w:rPr>
          <w:rFonts w:ascii="仿宋_GB2312" w:eastAsia="仿宋_GB2312" w:hAnsi="宋体" w:cs="宋体" w:hint="eastAsia"/>
          <w:color w:val="000000"/>
          <w:kern w:val="0"/>
          <w:sz w:val="32"/>
          <w:szCs w:val="32"/>
          <w:shd w:val="clear" w:color="auto" w:fill="FFFFFF"/>
        </w:rPr>
        <w:t>通过教育部全国高等学校学生信息咨询与就业指导中心审核后，安徽省政务服务中心省教育厅窗口开具《中国高等教育学历认证报告》。</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kern w:val="0"/>
          <w:sz w:val="32"/>
          <w:szCs w:val="32"/>
          <w:shd w:val="clear" w:color="auto" w:fill="FFFFFF"/>
        </w:rPr>
        <w:t>七、办理时限</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Times New Roman" w:eastAsia="宋体" w:hAnsi="Times New Roman" w:cs="Times New Roman"/>
          <w:color w:val="000000"/>
          <w:kern w:val="0"/>
          <w:sz w:val="32"/>
          <w:szCs w:val="32"/>
          <w:shd w:val="clear" w:color="auto" w:fill="FFFFFF"/>
        </w:rPr>
        <w:t>15</w:t>
      </w:r>
      <w:r w:rsidRPr="007C0DA5">
        <w:rPr>
          <w:rFonts w:ascii="仿宋_GB2312" w:eastAsia="仿宋_GB2312" w:hAnsi="宋体" w:cs="宋体" w:hint="eastAsia"/>
          <w:color w:val="000000"/>
          <w:kern w:val="0"/>
          <w:sz w:val="32"/>
          <w:szCs w:val="32"/>
          <w:shd w:val="clear" w:color="auto" w:fill="FFFFFF"/>
        </w:rPr>
        <w:t>个工作日（不含涉及外省专升本、</w:t>
      </w:r>
      <w:r w:rsidRPr="007C0DA5">
        <w:rPr>
          <w:rFonts w:ascii="Times New Roman" w:eastAsia="宋体" w:hAnsi="Times New Roman" w:cs="Times New Roman"/>
          <w:color w:val="000000"/>
          <w:kern w:val="0"/>
          <w:sz w:val="32"/>
          <w:szCs w:val="32"/>
          <w:shd w:val="clear" w:color="auto" w:fill="FFFFFF"/>
        </w:rPr>
        <w:t>2001</w:t>
      </w:r>
      <w:r w:rsidRPr="007C0DA5">
        <w:rPr>
          <w:rFonts w:ascii="仿宋_GB2312" w:eastAsia="仿宋_GB2312" w:hAnsi="宋体" w:cs="宋体" w:hint="eastAsia"/>
          <w:color w:val="000000"/>
          <w:kern w:val="0"/>
          <w:sz w:val="32"/>
          <w:szCs w:val="32"/>
          <w:shd w:val="clear" w:color="auto" w:fill="FFFFFF"/>
        </w:rPr>
        <w:t>年之前的各类普通、成人、自考学历文凭、军队学历、变更姓名、出生日期以及其他信息变更等情况）</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kern w:val="0"/>
          <w:sz w:val="32"/>
          <w:szCs w:val="32"/>
          <w:shd w:val="clear" w:color="auto" w:fill="FFFFFF"/>
        </w:rPr>
        <w:t>八、收费依据及标准</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仿宋_GB2312" w:eastAsia="仿宋_GB2312" w:hAnsi="宋体" w:cs="宋体" w:hint="eastAsia"/>
          <w:color w:val="000000"/>
          <w:kern w:val="0"/>
          <w:sz w:val="32"/>
          <w:szCs w:val="32"/>
          <w:shd w:val="clear" w:color="auto" w:fill="FFFFFF"/>
        </w:rPr>
        <w:lastRenderedPageBreak/>
        <w:t>依据：《安徽省物价局关于重新核定我省学历学位认证收费标准的函》（皖价服函〔</w:t>
      </w:r>
      <w:r w:rsidRPr="007C0DA5">
        <w:rPr>
          <w:rFonts w:ascii="Times New Roman" w:eastAsia="宋体" w:hAnsi="Times New Roman" w:cs="Times New Roman"/>
          <w:color w:val="000000"/>
          <w:kern w:val="0"/>
          <w:sz w:val="32"/>
          <w:szCs w:val="32"/>
          <w:shd w:val="clear" w:color="auto" w:fill="FFFFFF"/>
        </w:rPr>
        <w:t>2014</w:t>
      </w:r>
      <w:r w:rsidRPr="007C0DA5">
        <w:rPr>
          <w:rFonts w:ascii="仿宋_GB2312" w:eastAsia="仿宋_GB2312" w:hAnsi="宋体" w:cs="宋体" w:hint="eastAsia"/>
          <w:color w:val="000000"/>
          <w:kern w:val="0"/>
          <w:sz w:val="32"/>
          <w:szCs w:val="32"/>
          <w:shd w:val="clear" w:color="auto" w:fill="FFFFFF"/>
        </w:rPr>
        <w:t>〕</w:t>
      </w:r>
      <w:r w:rsidRPr="007C0DA5">
        <w:rPr>
          <w:rFonts w:ascii="Times New Roman" w:eastAsia="宋体" w:hAnsi="Times New Roman" w:cs="Times New Roman"/>
          <w:color w:val="000000"/>
          <w:kern w:val="0"/>
          <w:sz w:val="32"/>
          <w:szCs w:val="32"/>
          <w:shd w:val="clear" w:color="auto" w:fill="FFFFFF"/>
        </w:rPr>
        <w:t>170</w:t>
      </w:r>
      <w:r w:rsidRPr="007C0DA5">
        <w:rPr>
          <w:rFonts w:ascii="仿宋_GB2312" w:eastAsia="仿宋_GB2312" w:hAnsi="宋体" w:cs="宋体" w:hint="eastAsia"/>
          <w:color w:val="000000"/>
          <w:kern w:val="0"/>
          <w:sz w:val="32"/>
          <w:szCs w:val="32"/>
          <w:shd w:val="clear" w:color="auto" w:fill="FFFFFF"/>
        </w:rPr>
        <w:t>号）</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仿宋_GB2312" w:eastAsia="仿宋_GB2312" w:hAnsi="宋体" w:cs="宋体" w:hint="eastAsia"/>
          <w:color w:val="000000"/>
          <w:kern w:val="0"/>
          <w:sz w:val="32"/>
          <w:szCs w:val="32"/>
          <w:shd w:val="clear" w:color="auto" w:fill="FFFFFF"/>
        </w:rPr>
        <w:t>标准：</w:t>
      </w:r>
      <w:r w:rsidRPr="007C0DA5">
        <w:rPr>
          <w:rFonts w:ascii="Times New Roman" w:eastAsia="宋体" w:hAnsi="Times New Roman" w:cs="Times New Roman"/>
          <w:color w:val="000000"/>
          <w:kern w:val="0"/>
          <w:sz w:val="32"/>
          <w:szCs w:val="32"/>
          <w:shd w:val="clear" w:color="auto" w:fill="FFFFFF"/>
        </w:rPr>
        <w:t>95</w:t>
      </w:r>
      <w:r w:rsidRPr="007C0DA5">
        <w:rPr>
          <w:rFonts w:ascii="仿宋_GB2312" w:eastAsia="仿宋_GB2312" w:hAnsi="宋体" w:cs="宋体" w:hint="eastAsia"/>
          <w:color w:val="000000"/>
          <w:kern w:val="0"/>
          <w:sz w:val="32"/>
          <w:szCs w:val="32"/>
          <w:shd w:val="clear" w:color="auto" w:fill="FFFFFF"/>
        </w:rPr>
        <w:t>元</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份</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kern w:val="0"/>
          <w:sz w:val="32"/>
          <w:szCs w:val="32"/>
          <w:shd w:val="clear" w:color="auto" w:fill="FFFFFF"/>
        </w:rPr>
        <w:t>九、咨询方式</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仿宋_GB2312" w:eastAsia="仿宋_GB2312" w:hAnsi="宋体" w:cs="宋体" w:hint="eastAsia"/>
          <w:color w:val="000000"/>
          <w:kern w:val="0"/>
          <w:sz w:val="32"/>
          <w:szCs w:val="32"/>
          <w:shd w:val="clear" w:color="auto" w:fill="FFFFFF"/>
        </w:rPr>
        <w:t>省政务服务中心省教育厅窗口</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仿宋_GB2312" w:eastAsia="仿宋_GB2312" w:hAnsi="宋体" w:cs="宋体" w:hint="eastAsia"/>
          <w:color w:val="000000"/>
          <w:kern w:val="0"/>
          <w:sz w:val="32"/>
          <w:szCs w:val="32"/>
          <w:shd w:val="clear" w:color="auto" w:fill="FFFFFF"/>
        </w:rPr>
        <w:t>电话：</w:t>
      </w:r>
      <w:r w:rsidRPr="007C0DA5">
        <w:rPr>
          <w:rFonts w:ascii="Times New Roman" w:eastAsia="宋体" w:hAnsi="Times New Roman" w:cs="Times New Roman"/>
          <w:color w:val="000000"/>
          <w:kern w:val="0"/>
          <w:sz w:val="32"/>
          <w:szCs w:val="32"/>
          <w:shd w:val="clear" w:color="auto" w:fill="FFFFFF"/>
        </w:rPr>
        <w:t>0551-62999735</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仿宋_GB2312" w:eastAsia="仿宋_GB2312" w:hAnsi="宋体" w:cs="宋体" w:hint="eastAsia"/>
          <w:color w:val="000000"/>
          <w:kern w:val="0"/>
          <w:sz w:val="32"/>
          <w:szCs w:val="32"/>
          <w:shd w:val="clear" w:color="auto" w:fill="FFFFFF"/>
        </w:rPr>
        <w:t>网址：</w:t>
      </w:r>
      <w:r w:rsidRPr="007C0DA5">
        <w:rPr>
          <w:rFonts w:ascii="Times New Roman" w:eastAsia="宋体" w:hAnsi="Times New Roman" w:cs="Times New Roman"/>
          <w:color w:val="000000"/>
          <w:kern w:val="0"/>
          <w:sz w:val="32"/>
          <w:szCs w:val="32"/>
          <w:shd w:val="clear" w:color="auto" w:fill="FFFFFF"/>
        </w:rPr>
        <w:t>http:// renzheng.ahedu.gov.cn</w:t>
      </w:r>
    </w:p>
    <w:p w:rsidR="007C0DA5" w:rsidRPr="007C0DA5" w:rsidRDefault="007C0DA5" w:rsidP="007C0DA5">
      <w:pPr>
        <w:widowControl/>
        <w:shd w:val="clear" w:color="auto" w:fill="FFFFFF"/>
        <w:spacing w:line="600" w:lineRule="atLeast"/>
        <w:jc w:val="left"/>
        <w:rPr>
          <w:rFonts w:ascii="宋体" w:eastAsia="宋体" w:hAnsi="宋体" w:cs="宋体" w:hint="eastAsia"/>
          <w:color w:val="333333"/>
          <w:kern w:val="0"/>
          <w:sz w:val="24"/>
          <w:szCs w:val="24"/>
        </w:rPr>
      </w:pPr>
      <w:r w:rsidRPr="007C0DA5">
        <w:rPr>
          <w:rFonts w:ascii="Times New Roman" w:eastAsia="宋体" w:hAnsi="Times New Roman" w:cs="Times New Roman"/>
          <w:color w:val="000000"/>
          <w:kern w:val="0"/>
          <w:sz w:val="32"/>
          <w:szCs w:val="32"/>
        </w:rPr>
        <w:t> </w:t>
      </w:r>
    </w:p>
    <w:p w:rsidR="007C0DA5" w:rsidRPr="007C0DA5" w:rsidRDefault="007C0DA5" w:rsidP="007C0DA5">
      <w:pPr>
        <w:widowControl/>
        <w:shd w:val="clear" w:color="auto" w:fill="FFFFFF"/>
        <w:jc w:val="left"/>
        <w:rPr>
          <w:rFonts w:ascii="宋体" w:eastAsia="宋体" w:hAnsi="宋体" w:cs="宋体"/>
          <w:color w:val="333333"/>
          <w:kern w:val="0"/>
          <w:szCs w:val="21"/>
        </w:rPr>
      </w:pPr>
      <w:r w:rsidRPr="007C0DA5">
        <w:rPr>
          <w:rFonts w:ascii="宋体" w:eastAsia="宋体" w:hAnsi="宋体" w:cs="宋体" w:hint="eastAsia"/>
          <w:color w:val="333333"/>
          <w:kern w:val="0"/>
          <w:szCs w:val="21"/>
        </w:rPr>
        <w:br w:type="textWrapping" w:clear="all"/>
      </w:r>
    </w:p>
    <w:p w:rsidR="007C0DA5" w:rsidRPr="007C0DA5" w:rsidRDefault="007C0DA5" w:rsidP="007C0DA5">
      <w:pPr>
        <w:widowControl/>
        <w:shd w:val="clear" w:color="auto" w:fill="FFFFFF"/>
        <w:spacing w:line="600" w:lineRule="atLeast"/>
        <w:jc w:val="left"/>
        <w:rPr>
          <w:rFonts w:ascii="宋体" w:eastAsia="宋体" w:hAnsi="宋体" w:cs="宋体" w:hint="eastAsia"/>
          <w:color w:val="333333"/>
          <w:kern w:val="0"/>
          <w:sz w:val="24"/>
          <w:szCs w:val="24"/>
        </w:rPr>
      </w:pPr>
      <w:r w:rsidRPr="007C0DA5">
        <w:rPr>
          <w:rFonts w:ascii="Times New Roman" w:eastAsia="宋体" w:hAnsi="Times New Roman" w:cs="Times New Roman"/>
          <w:color w:val="000000"/>
          <w:kern w:val="0"/>
          <w:sz w:val="32"/>
          <w:szCs w:val="32"/>
        </w:rPr>
        <w:t> </w:t>
      </w:r>
    </w:p>
    <w:p w:rsidR="007C0DA5" w:rsidRPr="007C0DA5" w:rsidRDefault="007C0DA5" w:rsidP="007C0DA5">
      <w:pPr>
        <w:widowControl/>
        <w:shd w:val="clear" w:color="auto" w:fill="FFFFFF"/>
        <w:spacing w:line="600" w:lineRule="atLeast"/>
        <w:jc w:val="center"/>
        <w:rPr>
          <w:rFonts w:ascii="宋体" w:eastAsia="宋体" w:hAnsi="宋体" w:cs="宋体"/>
          <w:color w:val="333333"/>
          <w:kern w:val="0"/>
          <w:sz w:val="24"/>
          <w:szCs w:val="24"/>
        </w:rPr>
      </w:pPr>
      <w:r w:rsidRPr="007C0DA5">
        <w:rPr>
          <w:rFonts w:ascii="方正小标宋简体" w:eastAsia="方正小标宋简体" w:hAnsi="宋体" w:cs="宋体" w:hint="eastAsia"/>
          <w:color w:val="000000"/>
          <w:kern w:val="0"/>
          <w:sz w:val="44"/>
          <w:szCs w:val="44"/>
        </w:rPr>
        <w:t>流浪乞讨未成年人救助保护服务指南</w:t>
      </w:r>
    </w:p>
    <w:p w:rsidR="007C0DA5" w:rsidRPr="007C0DA5" w:rsidRDefault="007C0DA5" w:rsidP="007C0DA5">
      <w:pPr>
        <w:widowControl/>
        <w:shd w:val="clear" w:color="auto" w:fill="FFFFFF"/>
        <w:spacing w:line="600" w:lineRule="atLeast"/>
        <w:jc w:val="center"/>
        <w:rPr>
          <w:rFonts w:ascii="宋体" w:eastAsia="宋体" w:hAnsi="宋体" w:cs="宋体"/>
          <w:color w:val="333333"/>
          <w:kern w:val="0"/>
          <w:sz w:val="24"/>
          <w:szCs w:val="24"/>
        </w:rPr>
      </w:pPr>
      <w:r w:rsidRPr="007C0DA5">
        <w:rPr>
          <w:rFonts w:ascii="方正楷体_GBK" w:eastAsia="方正楷体_GBK" w:hAnsi="Times New Roman" w:cs="Times New Roman" w:hint="eastAsia"/>
          <w:color w:val="000000"/>
          <w:kern w:val="0"/>
          <w:sz w:val="32"/>
          <w:szCs w:val="32"/>
        </w:rPr>
        <w:t>（主动服务类）</w:t>
      </w:r>
    </w:p>
    <w:p w:rsidR="007C0DA5" w:rsidRPr="007C0DA5" w:rsidRDefault="007C0DA5" w:rsidP="007C0DA5">
      <w:pPr>
        <w:widowControl/>
        <w:shd w:val="clear" w:color="auto" w:fill="FFFFFF"/>
        <w:spacing w:line="600" w:lineRule="atLeast"/>
        <w:ind w:firstLine="640"/>
        <w:jc w:val="left"/>
        <w:rPr>
          <w:rFonts w:ascii="宋体" w:eastAsia="宋体" w:hAnsi="宋体" w:cs="宋体"/>
          <w:color w:val="333333"/>
          <w:kern w:val="0"/>
          <w:sz w:val="24"/>
          <w:szCs w:val="24"/>
        </w:rPr>
      </w:pPr>
      <w:r w:rsidRPr="007C0DA5">
        <w:rPr>
          <w:rFonts w:ascii="Times New Roman" w:eastAsia="宋体" w:hAnsi="Times New Roman" w:cs="Times New Roman"/>
          <w:color w:val="000000"/>
          <w:kern w:val="0"/>
          <w:sz w:val="32"/>
          <w:szCs w:val="32"/>
        </w:rPr>
        <w:t> </w:t>
      </w:r>
    </w:p>
    <w:p w:rsidR="007C0DA5" w:rsidRPr="007C0DA5" w:rsidRDefault="007C0DA5" w:rsidP="007C0DA5">
      <w:pPr>
        <w:widowControl/>
        <w:shd w:val="clear" w:color="auto" w:fill="FFFFFF"/>
        <w:spacing w:line="600" w:lineRule="atLeast"/>
        <w:ind w:firstLine="640"/>
        <w:rPr>
          <w:rFonts w:ascii="宋体" w:eastAsia="宋体" w:hAnsi="宋体" w:cs="宋体"/>
          <w:color w:val="333333"/>
          <w:kern w:val="0"/>
          <w:szCs w:val="21"/>
        </w:rPr>
      </w:pPr>
      <w:r w:rsidRPr="007C0DA5">
        <w:rPr>
          <w:rFonts w:ascii="黑体" w:eastAsia="黑体" w:hAnsi="黑体" w:cs="宋体" w:hint="eastAsia"/>
          <w:color w:val="000000"/>
          <w:kern w:val="0"/>
          <w:sz w:val="32"/>
          <w:szCs w:val="32"/>
          <w:shd w:val="clear" w:color="auto" w:fill="FFFFFF"/>
        </w:rPr>
        <w:t>一、办理依据</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仿宋_GB2312" w:eastAsia="仿宋_GB2312" w:hAnsi="宋体" w:cs="宋体" w:hint="eastAsia"/>
          <w:color w:val="000000"/>
          <w:kern w:val="0"/>
          <w:sz w:val="32"/>
          <w:szCs w:val="32"/>
          <w:shd w:val="clear" w:color="auto" w:fill="FFFFFF"/>
        </w:rPr>
        <w:t>《中华人民共和国未成年人保护法》第四十三条：</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县级以上人民政府及其民政部门应当根据需要设立救助场所，对流浪乞讨等生活无着未成年人实施救助，承担临时监护责任</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公安部门或者其他有关部门应当护送流浪乞讨或者离家出走的未成年人到救助场所，由救助场所予以救助和妥善照顾，并及时通知其父母或者其他监护人领回。对孤儿、无法查明其父母或者其他监护人的以及其他生活无着的未成年人，由民政部门设立的儿童福利机构收留抚养。未成年人救助机构、</w:t>
      </w:r>
      <w:r w:rsidRPr="007C0DA5">
        <w:rPr>
          <w:rFonts w:ascii="仿宋_GB2312" w:eastAsia="仿宋_GB2312" w:hAnsi="宋体" w:cs="宋体" w:hint="eastAsia"/>
          <w:color w:val="000000"/>
          <w:kern w:val="0"/>
          <w:sz w:val="32"/>
          <w:szCs w:val="32"/>
          <w:shd w:val="clear" w:color="auto" w:fill="FFFFFF"/>
        </w:rPr>
        <w:lastRenderedPageBreak/>
        <w:t>儿童福利机构及其工作人员应当依法履行职责，不得虐待、歧视未成年人</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不得在办理收留抚养工作中牟取利益。</w:t>
      </w:r>
      <w:r w:rsidRPr="007C0DA5">
        <w:rPr>
          <w:rFonts w:ascii="Times New Roman" w:eastAsia="宋体" w:hAnsi="Times New Roman" w:cs="Times New Roman"/>
          <w:color w:val="000000"/>
          <w:kern w:val="0"/>
          <w:sz w:val="32"/>
          <w:szCs w:val="32"/>
          <w:shd w:val="clear" w:color="auto" w:fill="FFFFFF"/>
        </w:rPr>
        <w:t>”</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kern w:val="0"/>
          <w:sz w:val="32"/>
          <w:szCs w:val="32"/>
          <w:shd w:val="clear" w:color="auto" w:fill="FFFFFF"/>
        </w:rPr>
        <w:t>二、承办机构</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仿宋_GB2312" w:eastAsia="仿宋_GB2312" w:hAnsi="宋体" w:cs="宋体" w:hint="eastAsia"/>
          <w:color w:val="000000"/>
          <w:kern w:val="0"/>
          <w:sz w:val="32"/>
          <w:szCs w:val="32"/>
          <w:shd w:val="clear" w:color="auto" w:fill="FFFFFF"/>
        </w:rPr>
        <w:t>芜湖市社会救助管理中心</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kern w:val="0"/>
          <w:sz w:val="32"/>
          <w:szCs w:val="32"/>
          <w:shd w:val="clear" w:color="auto" w:fill="FFFFFF"/>
        </w:rPr>
        <w:t>三、服务对象</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仿宋_GB2312" w:eastAsia="仿宋_GB2312" w:hAnsi="宋体" w:cs="宋体" w:hint="eastAsia"/>
          <w:color w:val="000000"/>
          <w:kern w:val="0"/>
          <w:sz w:val="32"/>
          <w:szCs w:val="32"/>
          <w:shd w:val="clear" w:color="auto" w:fill="FFFFFF"/>
        </w:rPr>
        <w:t>流浪乞讨未成年人</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kern w:val="0"/>
          <w:sz w:val="32"/>
          <w:szCs w:val="32"/>
          <w:shd w:val="clear" w:color="auto" w:fill="FFFFFF"/>
        </w:rPr>
        <w:t>四、服务条件</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仿宋_GB2312" w:eastAsia="仿宋_GB2312" w:hAnsi="宋体" w:cs="宋体" w:hint="eastAsia"/>
          <w:color w:val="000000"/>
          <w:kern w:val="0"/>
          <w:sz w:val="32"/>
          <w:szCs w:val="32"/>
          <w:shd w:val="clear" w:color="auto" w:fill="FFFFFF"/>
        </w:rPr>
        <w:t>无力解决食宿，无亲友投靠，又不享受城市最低生活保障或者农村五保供养，正在城市流浪乞讨度日的未成年人。</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kern w:val="0"/>
          <w:sz w:val="32"/>
          <w:szCs w:val="32"/>
          <w:shd w:val="clear" w:color="auto" w:fill="FFFFFF"/>
        </w:rPr>
        <w:t>五、服务流程</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Times New Roman" w:eastAsia="宋体" w:hAnsi="Times New Roman" w:cs="Times New Roman"/>
          <w:b/>
          <w:bCs/>
          <w:color w:val="000000"/>
          <w:kern w:val="0"/>
          <w:sz w:val="32"/>
          <w:szCs w:val="32"/>
          <w:shd w:val="clear" w:color="auto" w:fill="FFFFFF"/>
        </w:rPr>
        <w:t>1</w:t>
      </w:r>
      <w:r w:rsidRPr="007C0DA5">
        <w:rPr>
          <w:rFonts w:ascii="宋体" w:eastAsia="宋体" w:hAnsi="宋体" w:cs="宋体" w:hint="eastAsia"/>
          <w:b/>
          <w:bCs/>
          <w:color w:val="000000"/>
          <w:kern w:val="0"/>
          <w:sz w:val="32"/>
          <w:szCs w:val="32"/>
          <w:shd w:val="clear" w:color="auto" w:fill="FFFFFF"/>
        </w:rPr>
        <w:t>．接收：</w:t>
      </w:r>
      <w:r w:rsidRPr="007C0DA5">
        <w:rPr>
          <w:rFonts w:ascii="仿宋_GB2312" w:eastAsia="仿宋_GB2312" w:hAnsi="宋体" w:cs="宋体" w:hint="eastAsia"/>
          <w:color w:val="000000"/>
          <w:kern w:val="0"/>
          <w:sz w:val="32"/>
          <w:szCs w:val="32"/>
          <w:shd w:val="clear" w:color="auto" w:fill="FFFFFF"/>
        </w:rPr>
        <w:t>公安机关护送到市社会救助管理中心或市社会救助管理中心主动接收。</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Times New Roman" w:eastAsia="宋体" w:hAnsi="Times New Roman" w:cs="Times New Roman"/>
          <w:b/>
          <w:bCs/>
          <w:color w:val="000000"/>
          <w:kern w:val="0"/>
          <w:sz w:val="32"/>
          <w:szCs w:val="32"/>
          <w:shd w:val="clear" w:color="auto" w:fill="FFFFFF"/>
        </w:rPr>
        <w:t>2</w:t>
      </w:r>
      <w:r w:rsidRPr="007C0DA5">
        <w:rPr>
          <w:rFonts w:ascii="宋体" w:eastAsia="宋体" w:hAnsi="宋体" w:cs="宋体" w:hint="eastAsia"/>
          <w:b/>
          <w:bCs/>
          <w:color w:val="000000"/>
          <w:kern w:val="0"/>
          <w:sz w:val="32"/>
          <w:szCs w:val="32"/>
          <w:shd w:val="clear" w:color="auto" w:fill="FFFFFF"/>
        </w:rPr>
        <w:t>．查找：</w:t>
      </w:r>
      <w:r w:rsidRPr="007C0DA5">
        <w:rPr>
          <w:rFonts w:ascii="仿宋_GB2312" w:eastAsia="仿宋_GB2312" w:hAnsi="宋体" w:cs="宋体" w:hint="eastAsia"/>
          <w:color w:val="000000"/>
          <w:kern w:val="0"/>
          <w:sz w:val="32"/>
          <w:szCs w:val="32"/>
          <w:shd w:val="clear" w:color="auto" w:fill="FFFFFF"/>
        </w:rPr>
        <w:t>公安机关、市社会救助管理中心积极查找流浪乞讨未成年人法定监护人或亲属。</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Times New Roman" w:eastAsia="宋体" w:hAnsi="Times New Roman" w:cs="Times New Roman"/>
          <w:b/>
          <w:bCs/>
          <w:color w:val="000000"/>
          <w:kern w:val="0"/>
          <w:sz w:val="32"/>
          <w:szCs w:val="32"/>
          <w:shd w:val="clear" w:color="auto" w:fill="FFFFFF"/>
        </w:rPr>
        <w:t>3</w:t>
      </w:r>
      <w:r w:rsidRPr="007C0DA5">
        <w:rPr>
          <w:rFonts w:ascii="宋体" w:eastAsia="宋体" w:hAnsi="宋体" w:cs="宋体" w:hint="eastAsia"/>
          <w:b/>
          <w:bCs/>
          <w:color w:val="000000"/>
          <w:kern w:val="0"/>
          <w:sz w:val="32"/>
          <w:szCs w:val="32"/>
          <w:shd w:val="clear" w:color="auto" w:fill="FFFFFF"/>
        </w:rPr>
        <w:t>．救助：</w:t>
      </w:r>
      <w:r w:rsidRPr="007C0DA5">
        <w:rPr>
          <w:rFonts w:ascii="仿宋_GB2312" w:eastAsia="仿宋_GB2312" w:hAnsi="宋体" w:cs="宋体" w:hint="eastAsia"/>
          <w:color w:val="000000"/>
          <w:kern w:val="0"/>
          <w:sz w:val="32"/>
          <w:szCs w:val="32"/>
          <w:shd w:val="clear" w:color="auto" w:fill="FFFFFF"/>
        </w:rPr>
        <w:t>查找到法定监护人或亲属的流浪乞讨未成年人，由市社会救助管理中心护送返乡；查找不到法定监护人或亲属的流浪乞讨未成年人，报请市民政局批准后，送往市社会（儿童）福利院或市第二社会福利院集中安置。</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kern w:val="0"/>
          <w:sz w:val="32"/>
          <w:szCs w:val="32"/>
          <w:shd w:val="clear" w:color="auto" w:fill="FFFFFF"/>
        </w:rPr>
        <w:t>六、服务时限</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仿宋_GB2312" w:eastAsia="仿宋_GB2312" w:hAnsi="宋体" w:cs="宋体" w:hint="eastAsia"/>
          <w:color w:val="000000"/>
          <w:kern w:val="0"/>
          <w:sz w:val="32"/>
          <w:szCs w:val="32"/>
          <w:shd w:val="clear" w:color="auto" w:fill="FFFFFF"/>
        </w:rPr>
        <w:t>即办</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kern w:val="0"/>
          <w:sz w:val="32"/>
          <w:szCs w:val="32"/>
          <w:shd w:val="clear" w:color="auto" w:fill="FFFFFF"/>
        </w:rPr>
        <w:t>七、收费依据及标准</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仿宋_GB2312" w:eastAsia="仿宋_GB2312" w:hAnsi="宋体" w:cs="宋体" w:hint="eastAsia"/>
          <w:color w:val="000000"/>
          <w:kern w:val="0"/>
          <w:sz w:val="32"/>
          <w:szCs w:val="32"/>
          <w:shd w:val="clear" w:color="auto" w:fill="FFFFFF"/>
        </w:rPr>
        <w:t>免费</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kern w:val="0"/>
          <w:sz w:val="32"/>
          <w:szCs w:val="32"/>
          <w:shd w:val="clear" w:color="auto" w:fill="FFFFFF"/>
        </w:rPr>
        <w:lastRenderedPageBreak/>
        <w:t>八、咨询方式</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仿宋_GB2312" w:eastAsia="仿宋_GB2312" w:hAnsi="宋体" w:cs="宋体" w:hint="eastAsia"/>
          <w:color w:val="000000"/>
          <w:kern w:val="0"/>
          <w:sz w:val="32"/>
          <w:szCs w:val="32"/>
          <w:shd w:val="clear" w:color="auto" w:fill="FFFFFF"/>
        </w:rPr>
        <w:t>芜湖市社会救助管理中心</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仿宋_GB2312" w:eastAsia="仿宋_GB2312" w:hAnsi="宋体" w:cs="宋体" w:hint="eastAsia"/>
          <w:color w:val="000000"/>
          <w:kern w:val="0"/>
          <w:sz w:val="32"/>
          <w:szCs w:val="32"/>
          <w:shd w:val="clear" w:color="auto" w:fill="FFFFFF"/>
        </w:rPr>
        <w:t>电话：</w:t>
      </w:r>
      <w:r w:rsidRPr="007C0DA5">
        <w:rPr>
          <w:rFonts w:ascii="Times New Roman" w:eastAsia="宋体" w:hAnsi="Times New Roman" w:cs="Times New Roman"/>
          <w:color w:val="000000"/>
          <w:kern w:val="0"/>
          <w:sz w:val="32"/>
          <w:szCs w:val="32"/>
          <w:shd w:val="clear" w:color="auto" w:fill="FFFFFF"/>
        </w:rPr>
        <w:t>0553—2910222</w:t>
      </w:r>
    </w:p>
    <w:p w:rsidR="007C0DA5" w:rsidRPr="007C0DA5" w:rsidRDefault="007C0DA5" w:rsidP="007C0DA5">
      <w:pPr>
        <w:widowControl/>
        <w:shd w:val="clear" w:color="auto" w:fill="FFFFFF"/>
        <w:spacing w:line="600" w:lineRule="atLeast"/>
        <w:jc w:val="center"/>
        <w:rPr>
          <w:rFonts w:ascii="宋体" w:eastAsia="宋体" w:hAnsi="宋体" w:cs="宋体" w:hint="eastAsia"/>
          <w:color w:val="333333"/>
          <w:kern w:val="0"/>
          <w:szCs w:val="21"/>
        </w:rPr>
      </w:pPr>
      <w:r w:rsidRPr="007C0DA5">
        <w:rPr>
          <w:rFonts w:ascii="Times New Roman" w:eastAsia="宋体" w:hAnsi="Times New Roman" w:cs="Times New Roman"/>
          <w:color w:val="000000"/>
          <w:kern w:val="0"/>
          <w:sz w:val="32"/>
          <w:szCs w:val="32"/>
        </w:rPr>
        <w:t> </w:t>
      </w:r>
    </w:p>
    <w:p w:rsidR="007C0DA5" w:rsidRPr="007C0DA5" w:rsidRDefault="007C0DA5" w:rsidP="007C0DA5">
      <w:pPr>
        <w:widowControl/>
        <w:shd w:val="clear" w:color="auto" w:fill="FFFFFF"/>
        <w:spacing w:line="600" w:lineRule="atLeast"/>
        <w:jc w:val="center"/>
        <w:rPr>
          <w:rFonts w:ascii="宋体" w:eastAsia="宋体" w:hAnsi="宋体" w:cs="宋体" w:hint="eastAsia"/>
          <w:color w:val="333333"/>
          <w:kern w:val="0"/>
          <w:szCs w:val="21"/>
        </w:rPr>
      </w:pPr>
      <w:r w:rsidRPr="007C0DA5">
        <w:rPr>
          <w:rFonts w:ascii="Times New Roman" w:eastAsia="宋体" w:hAnsi="Times New Roman" w:cs="Times New Roman"/>
          <w:color w:val="000000"/>
          <w:kern w:val="0"/>
          <w:sz w:val="32"/>
          <w:szCs w:val="32"/>
        </w:rPr>
        <w:t> </w:t>
      </w:r>
    </w:p>
    <w:p w:rsidR="007C0DA5" w:rsidRPr="007C0DA5" w:rsidRDefault="007C0DA5" w:rsidP="007C0DA5">
      <w:pPr>
        <w:widowControl/>
        <w:shd w:val="clear" w:color="auto" w:fill="FFFFFF"/>
        <w:jc w:val="left"/>
        <w:rPr>
          <w:rFonts w:ascii="宋体" w:eastAsia="宋体" w:hAnsi="宋体" w:cs="宋体" w:hint="eastAsia"/>
          <w:color w:val="333333"/>
          <w:kern w:val="0"/>
          <w:szCs w:val="21"/>
        </w:rPr>
      </w:pPr>
      <w:r w:rsidRPr="007C0DA5">
        <w:rPr>
          <w:rFonts w:ascii="宋体" w:eastAsia="宋体" w:hAnsi="宋体" w:cs="宋体" w:hint="eastAsia"/>
          <w:color w:val="333333"/>
          <w:kern w:val="0"/>
          <w:szCs w:val="21"/>
        </w:rPr>
        <w:br w:type="textWrapping" w:clear="all"/>
      </w:r>
    </w:p>
    <w:p w:rsidR="007C0DA5" w:rsidRPr="007C0DA5" w:rsidRDefault="007C0DA5" w:rsidP="007C0DA5">
      <w:pPr>
        <w:widowControl/>
        <w:shd w:val="clear" w:color="auto" w:fill="FFFFFF"/>
        <w:spacing w:line="600" w:lineRule="atLeast"/>
        <w:jc w:val="left"/>
        <w:rPr>
          <w:rFonts w:ascii="宋体" w:eastAsia="宋体" w:hAnsi="宋体" w:cs="宋体" w:hint="eastAsia"/>
          <w:color w:val="333333"/>
          <w:kern w:val="0"/>
          <w:sz w:val="24"/>
          <w:szCs w:val="24"/>
        </w:rPr>
      </w:pPr>
      <w:r w:rsidRPr="007C0DA5">
        <w:rPr>
          <w:rFonts w:ascii="黑体" w:eastAsia="黑体" w:hAnsi="黑体" w:cs="宋体" w:hint="eastAsia"/>
          <w:color w:val="000000"/>
          <w:kern w:val="0"/>
          <w:sz w:val="32"/>
          <w:szCs w:val="32"/>
        </w:rPr>
        <w:t>附件2</w:t>
      </w:r>
    </w:p>
    <w:p w:rsidR="007C0DA5" w:rsidRPr="007C0DA5" w:rsidRDefault="007C0DA5" w:rsidP="007C0DA5">
      <w:pPr>
        <w:widowControl/>
        <w:shd w:val="clear" w:color="auto" w:fill="FFFFFF"/>
        <w:spacing w:line="600" w:lineRule="atLeast"/>
        <w:jc w:val="left"/>
        <w:rPr>
          <w:rFonts w:ascii="宋体" w:eastAsia="宋体" w:hAnsi="宋体" w:cs="宋体"/>
          <w:color w:val="333333"/>
          <w:kern w:val="0"/>
          <w:szCs w:val="21"/>
        </w:rPr>
      </w:pPr>
      <w:r w:rsidRPr="007C0DA5">
        <w:rPr>
          <w:rFonts w:ascii="Times New Roman" w:eastAsia="宋体" w:hAnsi="Times New Roman" w:cs="Times New Roman"/>
          <w:color w:val="000000"/>
          <w:kern w:val="0"/>
          <w:sz w:val="32"/>
          <w:szCs w:val="32"/>
        </w:rPr>
        <w:t> </w:t>
      </w:r>
    </w:p>
    <w:p w:rsidR="007C0DA5" w:rsidRPr="007C0DA5" w:rsidRDefault="007C0DA5" w:rsidP="007C0DA5">
      <w:pPr>
        <w:widowControl/>
        <w:shd w:val="clear" w:color="auto" w:fill="FFFFFF"/>
        <w:spacing w:line="600" w:lineRule="atLeast"/>
        <w:jc w:val="center"/>
        <w:rPr>
          <w:rFonts w:ascii="宋体" w:eastAsia="宋体" w:hAnsi="宋体" w:cs="宋体" w:hint="eastAsia"/>
          <w:color w:val="333333"/>
          <w:kern w:val="0"/>
          <w:szCs w:val="21"/>
        </w:rPr>
      </w:pPr>
      <w:r w:rsidRPr="007C0DA5">
        <w:rPr>
          <w:rFonts w:ascii="方正小标宋简体" w:eastAsia="方正小标宋简体" w:hAnsi="宋体" w:cs="宋体" w:hint="eastAsia"/>
          <w:color w:val="000000"/>
          <w:kern w:val="0"/>
          <w:sz w:val="44"/>
          <w:szCs w:val="44"/>
          <w:shd w:val="clear" w:color="auto" w:fill="FFFFFF"/>
        </w:rPr>
        <w:t>县级中介服务事项清理规范工作方案</w:t>
      </w:r>
    </w:p>
    <w:p w:rsidR="007C0DA5" w:rsidRPr="007C0DA5" w:rsidRDefault="007C0DA5" w:rsidP="007C0DA5">
      <w:pPr>
        <w:widowControl/>
        <w:shd w:val="clear" w:color="auto" w:fill="FFFFFF"/>
        <w:spacing w:line="600" w:lineRule="atLeast"/>
        <w:ind w:firstLine="641"/>
        <w:jc w:val="left"/>
        <w:rPr>
          <w:rFonts w:ascii="宋体" w:eastAsia="宋体" w:hAnsi="宋体" w:cs="宋体" w:hint="eastAsia"/>
          <w:color w:val="333333"/>
          <w:kern w:val="0"/>
          <w:szCs w:val="21"/>
        </w:rPr>
      </w:pPr>
      <w:r w:rsidRPr="007C0DA5">
        <w:rPr>
          <w:rFonts w:ascii="Times New Roman" w:eastAsia="宋体" w:hAnsi="Times New Roman" w:cs="Times New Roman"/>
          <w:color w:val="000000"/>
          <w:kern w:val="0"/>
          <w:sz w:val="32"/>
          <w:szCs w:val="32"/>
          <w:shd w:val="clear" w:color="auto" w:fill="FFFFFF"/>
        </w:rPr>
        <w:t> </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kern w:val="0"/>
          <w:sz w:val="32"/>
          <w:szCs w:val="32"/>
          <w:shd w:val="clear" w:color="auto" w:fill="FFFFFF"/>
        </w:rPr>
        <w:t>一、总体要求</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仿宋_GB2312" w:eastAsia="仿宋_GB2312" w:hAnsi="宋体" w:cs="宋体" w:hint="eastAsia"/>
          <w:color w:val="000000"/>
          <w:kern w:val="0"/>
          <w:sz w:val="32"/>
          <w:szCs w:val="32"/>
          <w:shd w:val="clear" w:color="auto" w:fill="FFFFFF"/>
        </w:rPr>
        <w:t>按照简政放权、放管结合、优化服务的要求，坚持能放则放、能转则转、打破垄断，全面清理规范行政权力相关的中介服务事项，做到公开透明、能看能办、便民高效，进一步打破市场垄断、切断利益关联、规范中介收费，降低制度性交易成本，引导中介服务市场健康发展。</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kern w:val="0"/>
          <w:sz w:val="32"/>
          <w:szCs w:val="32"/>
          <w:shd w:val="clear" w:color="auto" w:fill="FFFFFF"/>
        </w:rPr>
        <w:t>二、清理原则</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宋体" w:eastAsia="宋体" w:hAnsi="宋体" w:cs="宋体" w:hint="eastAsia"/>
          <w:b/>
          <w:bCs/>
          <w:color w:val="000000"/>
          <w:kern w:val="0"/>
          <w:sz w:val="32"/>
          <w:szCs w:val="32"/>
          <w:shd w:val="clear" w:color="auto" w:fill="FFFFFF"/>
        </w:rPr>
        <w:t>（一）坚持能放则放，取消一批。</w:t>
      </w:r>
      <w:r w:rsidRPr="007C0DA5">
        <w:rPr>
          <w:rFonts w:ascii="仿宋_GB2312" w:eastAsia="仿宋_GB2312" w:hAnsi="宋体" w:cs="宋体" w:hint="eastAsia"/>
          <w:color w:val="000000"/>
          <w:kern w:val="0"/>
          <w:sz w:val="32"/>
          <w:szCs w:val="32"/>
          <w:shd w:val="clear" w:color="auto" w:fill="FFFFFF"/>
        </w:rPr>
        <w:t>实施依据不充分的行政权力中介服务事项，不再要求行政相对人提供相关评估、论证、鉴定、证明等材料。</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宋体" w:eastAsia="宋体" w:hAnsi="宋体" w:cs="宋体" w:hint="eastAsia"/>
          <w:b/>
          <w:bCs/>
          <w:color w:val="000000"/>
          <w:kern w:val="0"/>
          <w:sz w:val="32"/>
          <w:szCs w:val="32"/>
          <w:shd w:val="clear" w:color="auto" w:fill="FFFFFF"/>
        </w:rPr>
        <w:lastRenderedPageBreak/>
        <w:t>（二）坚持简化优化，转换一批。</w:t>
      </w:r>
      <w:r w:rsidRPr="007C0DA5">
        <w:rPr>
          <w:rFonts w:ascii="仿宋_GB2312" w:eastAsia="仿宋_GB2312" w:hAnsi="宋体" w:cs="宋体" w:hint="eastAsia"/>
          <w:color w:val="000000"/>
          <w:kern w:val="0"/>
          <w:sz w:val="32"/>
          <w:szCs w:val="32"/>
          <w:shd w:val="clear" w:color="auto" w:fill="FFFFFF"/>
        </w:rPr>
        <w:t>原由行政相对人委托并承担费用的中介服务事项，将部分适合行政机关承担费用的转换由行政机关自行委托有关机构开展技术性服务。</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宋体" w:eastAsia="宋体" w:hAnsi="宋体" w:cs="宋体" w:hint="eastAsia"/>
          <w:b/>
          <w:bCs/>
          <w:color w:val="000000"/>
          <w:kern w:val="0"/>
          <w:sz w:val="32"/>
          <w:szCs w:val="32"/>
          <w:shd w:val="clear" w:color="auto" w:fill="FFFFFF"/>
        </w:rPr>
        <w:t>（三）坚持放开搞活，规范一批。</w:t>
      </w:r>
      <w:r w:rsidRPr="007C0DA5">
        <w:rPr>
          <w:rFonts w:ascii="仿宋_GB2312" w:eastAsia="仿宋_GB2312" w:hAnsi="宋体" w:cs="宋体" w:hint="eastAsia"/>
          <w:color w:val="000000"/>
          <w:kern w:val="0"/>
          <w:sz w:val="32"/>
          <w:szCs w:val="32"/>
          <w:shd w:val="clear" w:color="auto" w:fill="FFFFFF"/>
        </w:rPr>
        <w:t>原由行政机关要求行政相对人必须委托相关机构实施的中介服务，行政相对人可按照要求自行编制相关材料，也可委托有关机构实施。</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kern w:val="0"/>
          <w:sz w:val="32"/>
          <w:szCs w:val="32"/>
          <w:shd w:val="clear" w:color="auto" w:fill="FFFFFF"/>
        </w:rPr>
        <w:t>三、主要任务</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宋体" w:eastAsia="宋体" w:hAnsi="宋体" w:cs="宋体" w:hint="eastAsia"/>
          <w:b/>
          <w:bCs/>
          <w:color w:val="000000"/>
          <w:kern w:val="0"/>
          <w:sz w:val="32"/>
          <w:szCs w:val="32"/>
          <w:shd w:val="clear" w:color="auto" w:fill="FFFFFF"/>
        </w:rPr>
        <w:t>（一）确定清理规范范围。</w:t>
      </w:r>
      <w:r w:rsidRPr="007C0DA5">
        <w:rPr>
          <w:rFonts w:ascii="仿宋_GB2312" w:eastAsia="仿宋_GB2312" w:hAnsi="宋体" w:cs="宋体" w:hint="eastAsia"/>
          <w:color w:val="000000"/>
          <w:kern w:val="0"/>
          <w:sz w:val="32"/>
          <w:szCs w:val="32"/>
          <w:shd w:val="clear" w:color="auto" w:fill="FFFFFF"/>
        </w:rPr>
        <w:t>全面清理规范与行政审批、行政处罚、行政征收、行政给付、行政奖励、行政强制、行政确认、行政裁决、行政规划、其他权力等</w:t>
      </w:r>
      <w:r w:rsidRPr="007C0DA5">
        <w:rPr>
          <w:rFonts w:ascii="Times New Roman" w:eastAsia="宋体" w:hAnsi="Times New Roman" w:cs="Times New Roman"/>
          <w:color w:val="000000"/>
          <w:kern w:val="0"/>
          <w:sz w:val="32"/>
          <w:szCs w:val="32"/>
          <w:shd w:val="clear" w:color="auto" w:fill="FFFFFF"/>
        </w:rPr>
        <w:t>10</w:t>
      </w:r>
      <w:r w:rsidRPr="007C0DA5">
        <w:rPr>
          <w:rFonts w:ascii="仿宋_GB2312" w:eastAsia="仿宋_GB2312" w:hAnsi="宋体" w:cs="宋体" w:hint="eastAsia"/>
          <w:color w:val="000000"/>
          <w:kern w:val="0"/>
          <w:sz w:val="32"/>
          <w:szCs w:val="32"/>
          <w:shd w:val="clear" w:color="auto" w:fill="FFFFFF"/>
        </w:rPr>
        <w:t>类行政权力相关的中介服务事项，结合上级关于清理规范行政审批中介服务事项的文件要求进行清理规范。</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宋体" w:eastAsia="宋体" w:hAnsi="宋体" w:cs="宋体" w:hint="eastAsia"/>
          <w:b/>
          <w:bCs/>
          <w:color w:val="000000"/>
          <w:kern w:val="0"/>
          <w:sz w:val="32"/>
          <w:szCs w:val="32"/>
          <w:shd w:val="clear" w:color="auto" w:fill="FFFFFF"/>
        </w:rPr>
        <w:t>（二）明确清理规范内容。</w:t>
      </w:r>
      <w:r w:rsidRPr="007C0DA5">
        <w:rPr>
          <w:rFonts w:ascii="仿宋_GB2312" w:eastAsia="仿宋_GB2312" w:hAnsi="宋体" w:cs="宋体" w:hint="eastAsia"/>
          <w:color w:val="000000"/>
          <w:kern w:val="0"/>
          <w:sz w:val="32"/>
          <w:szCs w:val="32"/>
          <w:shd w:val="clear" w:color="auto" w:fill="FFFFFF"/>
        </w:rPr>
        <w:t>主要有两个方面：一是行政相对人委托实施的中介服务。行政机关行使行政权力时，要求公民、法人和其他组织委托企业、事业单位、社会组织等机构（以下统称中介服务机构）开展的作为行政权力行使条件的有偿中介服务，包括各类技术审查、论证、评估、评价、检验、检测、鉴证、鉴定、证明、咨询、试验等服务活动。二是行政机关委托实施的中介服务。在行政权力行使中，由行政机关委托有关中介服务机构开展的各类技术审查、论证、评估、评价、检验、检测、鉴证、鉴定、证明、咨询、试验等服务活动（又称技术性服务）。</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宋体" w:eastAsia="宋体" w:hAnsi="宋体" w:cs="宋体" w:hint="eastAsia"/>
          <w:b/>
          <w:bCs/>
          <w:color w:val="000000"/>
          <w:kern w:val="0"/>
          <w:sz w:val="32"/>
          <w:szCs w:val="32"/>
          <w:shd w:val="clear" w:color="auto" w:fill="FFFFFF"/>
        </w:rPr>
        <w:lastRenderedPageBreak/>
        <w:t>（三）梳理清理服务事项。</w:t>
      </w:r>
      <w:r w:rsidRPr="007C0DA5">
        <w:rPr>
          <w:rFonts w:ascii="仿宋_GB2312" w:eastAsia="仿宋_GB2312" w:hAnsi="宋体" w:cs="宋体" w:hint="eastAsia"/>
          <w:color w:val="000000"/>
          <w:kern w:val="0"/>
          <w:sz w:val="32"/>
          <w:szCs w:val="32"/>
          <w:shd w:val="clear" w:color="auto" w:fill="FFFFFF"/>
        </w:rPr>
        <w:t>县直单位全面梳理本单位行政权力涉及的中介服务事项。由行政相对人委托开展的中介服务事项，按照</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取消一批、转换一批、规范一批</w:t>
      </w:r>
      <w:r w:rsidRPr="007C0DA5">
        <w:rPr>
          <w:rFonts w:ascii="Times New Roman" w:eastAsia="宋体" w:hAnsi="Times New Roman" w:cs="Times New Roman"/>
          <w:color w:val="000000"/>
          <w:kern w:val="0"/>
          <w:sz w:val="32"/>
          <w:szCs w:val="32"/>
          <w:shd w:val="clear" w:color="auto" w:fill="FFFFFF"/>
        </w:rPr>
        <w:t>”</w:t>
      </w:r>
      <w:r w:rsidRPr="007C0DA5">
        <w:rPr>
          <w:rFonts w:ascii="仿宋_GB2312" w:eastAsia="仿宋_GB2312" w:hAnsi="宋体" w:cs="宋体" w:hint="eastAsia"/>
          <w:color w:val="000000"/>
          <w:kern w:val="0"/>
          <w:sz w:val="32"/>
          <w:szCs w:val="32"/>
          <w:shd w:val="clear" w:color="auto" w:fill="FFFFFF"/>
        </w:rPr>
        <w:t>的办法，提出分类清理意见；由行政机关委托开展的中介服务事项按照依法合规的要求，提出具体清理规范意见。</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宋体" w:eastAsia="宋体" w:hAnsi="宋体" w:cs="宋体" w:hint="eastAsia"/>
          <w:b/>
          <w:bCs/>
          <w:color w:val="000000"/>
          <w:kern w:val="0"/>
          <w:sz w:val="32"/>
          <w:szCs w:val="32"/>
          <w:shd w:val="clear" w:color="auto" w:fill="FFFFFF"/>
        </w:rPr>
        <w:t>（四）审核部门清理事项。</w:t>
      </w:r>
      <w:r w:rsidRPr="007C0DA5">
        <w:rPr>
          <w:rFonts w:ascii="仿宋_GB2312" w:eastAsia="仿宋_GB2312" w:hAnsi="宋体" w:cs="宋体" w:hint="eastAsia"/>
          <w:color w:val="000000"/>
          <w:kern w:val="0"/>
          <w:sz w:val="32"/>
          <w:szCs w:val="32"/>
          <w:shd w:val="clear" w:color="auto" w:fill="FFFFFF"/>
        </w:rPr>
        <w:t>逐项审查中介服务事项项目名称、设置依据及相应的实施机构资质条件、依据等。行政机关能够通过征求相关部门意见、加强事中事后监管解决以及行政相对人可按要求自行完成的事项，不得作为由行政相对人委托开展的中介服务。现有或已取消的行政权力事项，不得转为中介服务。实行政府定价或作为行政事业性收费管理的项目，同时明确收费依据和收费标准。</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kern w:val="0"/>
          <w:sz w:val="32"/>
          <w:szCs w:val="32"/>
          <w:shd w:val="clear" w:color="auto" w:fill="FFFFFF"/>
        </w:rPr>
        <w:t>四、实施步骤</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宋体" w:eastAsia="宋体" w:hAnsi="宋体" w:cs="宋体" w:hint="eastAsia"/>
          <w:b/>
          <w:bCs/>
          <w:color w:val="000000"/>
          <w:kern w:val="0"/>
          <w:sz w:val="32"/>
          <w:szCs w:val="32"/>
          <w:shd w:val="clear" w:color="auto" w:fill="FFFFFF"/>
        </w:rPr>
        <w:t>（一）动员部署阶段（</w:t>
      </w:r>
      <w:r w:rsidRPr="007C0DA5">
        <w:rPr>
          <w:rFonts w:ascii="Times New Roman" w:eastAsia="宋体" w:hAnsi="Times New Roman" w:cs="Times New Roman"/>
          <w:b/>
          <w:bCs/>
          <w:color w:val="000000"/>
          <w:kern w:val="0"/>
          <w:sz w:val="32"/>
          <w:szCs w:val="32"/>
          <w:shd w:val="clear" w:color="auto" w:fill="FFFFFF"/>
        </w:rPr>
        <w:t>2017</w:t>
      </w:r>
      <w:r w:rsidRPr="007C0DA5">
        <w:rPr>
          <w:rFonts w:ascii="宋体" w:eastAsia="宋体" w:hAnsi="宋体" w:cs="宋体" w:hint="eastAsia"/>
          <w:b/>
          <w:bCs/>
          <w:color w:val="000000"/>
          <w:kern w:val="0"/>
          <w:sz w:val="32"/>
          <w:szCs w:val="32"/>
          <w:shd w:val="clear" w:color="auto" w:fill="FFFFFF"/>
        </w:rPr>
        <w:t>年</w:t>
      </w:r>
      <w:r w:rsidRPr="007C0DA5">
        <w:rPr>
          <w:rFonts w:ascii="Times New Roman" w:eastAsia="宋体" w:hAnsi="Times New Roman" w:cs="Times New Roman"/>
          <w:b/>
          <w:bCs/>
          <w:color w:val="000000"/>
          <w:kern w:val="0"/>
          <w:sz w:val="32"/>
          <w:szCs w:val="32"/>
          <w:shd w:val="clear" w:color="auto" w:fill="FFFFFF"/>
        </w:rPr>
        <w:t>7</w:t>
      </w:r>
      <w:r w:rsidRPr="007C0DA5">
        <w:rPr>
          <w:rFonts w:ascii="宋体" w:eastAsia="宋体" w:hAnsi="宋体" w:cs="宋体" w:hint="eastAsia"/>
          <w:b/>
          <w:bCs/>
          <w:color w:val="000000"/>
          <w:kern w:val="0"/>
          <w:sz w:val="32"/>
          <w:szCs w:val="32"/>
          <w:shd w:val="clear" w:color="auto" w:fill="FFFFFF"/>
        </w:rPr>
        <w:t>月</w:t>
      </w:r>
      <w:r w:rsidRPr="007C0DA5">
        <w:rPr>
          <w:rFonts w:ascii="Times New Roman" w:eastAsia="宋体" w:hAnsi="Times New Roman" w:cs="Times New Roman"/>
          <w:b/>
          <w:bCs/>
          <w:color w:val="000000"/>
          <w:kern w:val="0"/>
          <w:sz w:val="32"/>
          <w:szCs w:val="32"/>
          <w:shd w:val="clear" w:color="auto" w:fill="FFFFFF"/>
        </w:rPr>
        <w:t>14</w:t>
      </w:r>
      <w:r w:rsidRPr="007C0DA5">
        <w:rPr>
          <w:rFonts w:ascii="宋体" w:eastAsia="宋体" w:hAnsi="宋体" w:cs="宋体" w:hint="eastAsia"/>
          <w:b/>
          <w:bCs/>
          <w:color w:val="000000"/>
          <w:kern w:val="0"/>
          <w:sz w:val="32"/>
          <w:szCs w:val="32"/>
          <w:shd w:val="clear" w:color="auto" w:fill="FFFFFF"/>
        </w:rPr>
        <w:t>日前）。</w:t>
      </w:r>
      <w:r w:rsidRPr="007C0DA5">
        <w:rPr>
          <w:rFonts w:ascii="仿宋_GB2312" w:eastAsia="仿宋_GB2312" w:hAnsi="宋体" w:cs="宋体" w:hint="eastAsia"/>
          <w:color w:val="000000"/>
          <w:kern w:val="0"/>
          <w:sz w:val="32"/>
          <w:szCs w:val="32"/>
          <w:shd w:val="clear" w:color="auto" w:fill="FFFFFF"/>
        </w:rPr>
        <w:t>县级清理规范工作，由县编办牵头，并从相关单位抽调人员组建中介服务项目组，编印工作手册，召开动员会议，开展相关培训。</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宋体" w:eastAsia="宋体" w:hAnsi="宋体" w:cs="宋体" w:hint="eastAsia"/>
          <w:b/>
          <w:bCs/>
          <w:color w:val="000000"/>
          <w:kern w:val="0"/>
          <w:sz w:val="32"/>
          <w:szCs w:val="32"/>
          <w:shd w:val="clear" w:color="auto" w:fill="FFFFFF"/>
        </w:rPr>
        <w:t>（二）自查自清阶段（</w:t>
      </w:r>
      <w:r w:rsidRPr="007C0DA5">
        <w:rPr>
          <w:rFonts w:ascii="Times New Roman" w:eastAsia="宋体" w:hAnsi="Times New Roman" w:cs="Times New Roman"/>
          <w:b/>
          <w:bCs/>
          <w:color w:val="000000"/>
          <w:kern w:val="0"/>
          <w:sz w:val="32"/>
          <w:szCs w:val="32"/>
          <w:shd w:val="clear" w:color="auto" w:fill="FFFFFF"/>
        </w:rPr>
        <w:t>2017</w:t>
      </w:r>
      <w:r w:rsidRPr="007C0DA5">
        <w:rPr>
          <w:rFonts w:ascii="宋体" w:eastAsia="宋体" w:hAnsi="宋体" w:cs="宋体" w:hint="eastAsia"/>
          <w:b/>
          <w:bCs/>
          <w:color w:val="000000"/>
          <w:kern w:val="0"/>
          <w:sz w:val="32"/>
          <w:szCs w:val="32"/>
          <w:shd w:val="clear" w:color="auto" w:fill="FFFFFF"/>
        </w:rPr>
        <w:t>年</w:t>
      </w:r>
      <w:r w:rsidRPr="007C0DA5">
        <w:rPr>
          <w:rFonts w:ascii="Times New Roman" w:eastAsia="宋体" w:hAnsi="Times New Roman" w:cs="Times New Roman"/>
          <w:b/>
          <w:bCs/>
          <w:color w:val="000000"/>
          <w:kern w:val="0"/>
          <w:sz w:val="32"/>
          <w:szCs w:val="32"/>
          <w:shd w:val="clear" w:color="auto" w:fill="FFFFFF"/>
        </w:rPr>
        <w:t>7</w:t>
      </w:r>
      <w:r w:rsidRPr="007C0DA5">
        <w:rPr>
          <w:rFonts w:ascii="宋体" w:eastAsia="宋体" w:hAnsi="宋体" w:cs="宋体" w:hint="eastAsia"/>
          <w:b/>
          <w:bCs/>
          <w:color w:val="000000"/>
          <w:kern w:val="0"/>
          <w:sz w:val="32"/>
          <w:szCs w:val="32"/>
          <w:shd w:val="clear" w:color="auto" w:fill="FFFFFF"/>
        </w:rPr>
        <w:t>月</w:t>
      </w:r>
      <w:r w:rsidRPr="007C0DA5">
        <w:rPr>
          <w:rFonts w:ascii="Times New Roman" w:eastAsia="宋体" w:hAnsi="Times New Roman" w:cs="Times New Roman"/>
          <w:b/>
          <w:bCs/>
          <w:color w:val="000000"/>
          <w:kern w:val="0"/>
          <w:sz w:val="32"/>
          <w:szCs w:val="32"/>
          <w:shd w:val="clear" w:color="auto" w:fill="FFFFFF"/>
        </w:rPr>
        <w:t>28</w:t>
      </w:r>
      <w:r w:rsidRPr="007C0DA5">
        <w:rPr>
          <w:rFonts w:ascii="宋体" w:eastAsia="宋体" w:hAnsi="宋体" w:cs="宋体" w:hint="eastAsia"/>
          <w:b/>
          <w:bCs/>
          <w:color w:val="000000"/>
          <w:kern w:val="0"/>
          <w:sz w:val="32"/>
          <w:szCs w:val="32"/>
          <w:shd w:val="clear" w:color="auto" w:fill="FFFFFF"/>
        </w:rPr>
        <w:t>日前）。</w:t>
      </w:r>
      <w:r w:rsidRPr="007C0DA5">
        <w:rPr>
          <w:rFonts w:ascii="仿宋_GB2312" w:eastAsia="仿宋_GB2312" w:hAnsi="宋体" w:cs="宋体" w:hint="eastAsia"/>
          <w:color w:val="000000"/>
          <w:kern w:val="0"/>
          <w:sz w:val="32"/>
          <w:szCs w:val="32"/>
          <w:shd w:val="clear" w:color="auto" w:fill="FFFFFF"/>
        </w:rPr>
        <w:t>县直各单位进行全面自查自清，按要求填写中介服务事项清理有关表格，连同自查报告（包括工作进展、存在问题、意见建议等）一并报送县编办（纸质版一式两份，须单位主要负责人</w:t>
      </w:r>
      <w:r w:rsidRPr="007C0DA5">
        <w:rPr>
          <w:rFonts w:ascii="仿宋_GB2312" w:eastAsia="仿宋_GB2312" w:hAnsi="宋体" w:cs="宋体" w:hint="eastAsia"/>
          <w:color w:val="000000"/>
          <w:kern w:val="0"/>
          <w:sz w:val="32"/>
          <w:szCs w:val="32"/>
          <w:shd w:val="clear" w:color="auto" w:fill="FFFFFF"/>
        </w:rPr>
        <w:lastRenderedPageBreak/>
        <w:t>签字并加盖单位印章；电子版发电子邮箱：</w:t>
      </w:r>
      <w:hyperlink r:id="rId5" w:history="1">
        <w:r w:rsidRPr="007C0DA5">
          <w:rPr>
            <w:rFonts w:ascii="Times New Roman" w:eastAsia="宋体" w:hAnsi="Times New Roman" w:cs="Times New Roman"/>
            <w:kern w:val="0"/>
            <w:sz w:val="18"/>
            <w:szCs w:val="18"/>
            <w:shd w:val="clear" w:color="auto" w:fill="FFFFFF"/>
          </w:rPr>
          <w:t>694428588@qq.com</w:t>
        </w:r>
        <w:r w:rsidRPr="007C0DA5">
          <w:rPr>
            <w:rFonts w:ascii="仿宋_GB2312" w:eastAsia="仿宋_GB2312" w:hAnsi="Times New Roman" w:cs="Times New Roman" w:hint="eastAsia"/>
            <w:kern w:val="0"/>
            <w:sz w:val="18"/>
            <w:szCs w:val="18"/>
            <w:shd w:val="clear" w:color="auto" w:fill="FFFFFF"/>
          </w:rPr>
          <w:t>；联系电话：</w:t>
        </w:r>
        <w:r w:rsidRPr="007C0DA5">
          <w:rPr>
            <w:rFonts w:ascii="Times New Roman" w:eastAsia="宋体" w:hAnsi="Times New Roman" w:cs="Times New Roman"/>
            <w:kern w:val="0"/>
            <w:sz w:val="18"/>
            <w:szCs w:val="18"/>
            <w:shd w:val="clear" w:color="auto" w:fill="FFFFFF"/>
          </w:rPr>
          <w:t>2180561</w:t>
        </w:r>
        <w:r w:rsidRPr="007C0DA5">
          <w:rPr>
            <w:rFonts w:ascii="仿宋_GB2312" w:eastAsia="仿宋_GB2312" w:hAnsi="Times New Roman" w:cs="Times New Roman" w:hint="eastAsia"/>
            <w:kern w:val="0"/>
            <w:sz w:val="18"/>
            <w:szCs w:val="18"/>
            <w:shd w:val="clear" w:color="auto" w:fill="FFFFFF"/>
          </w:rPr>
          <w:t>）。</w:t>
        </w:r>
      </w:hyperlink>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宋体" w:eastAsia="宋体" w:hAnsi="宋体" w:cs="宋体" w:hint="eastAsia"/>
          <w:b/>
          <w:bCs/>
          <w:color w:val="000000"/>
          <w:kern w:val="0"/>
          <w:sz w:val="32"/>
          <w:szCs w:val="32"/>
          <w:shd w:val="clear" w:color="auto" w:fill="FFFFFF"/>
        </w:rPr>
        <w:t>（三）集中审核阶段（</w:t>
      </w:r>
      <w:r w:rsidRPr="007C0DA5">
        <w:rPr>
          <w:rFonts w:ascii="Times New Roman" w:eastAsia="宋体" w:hAnsi="Times New Roman" w:cs="Times New Roman"/>
          <w:b/>
          <w:bCs/>
          <w:color w:val="000000"/>
          <w:kern w:val="0"/>
          <w:sz w:val="32"/>
          <w:szCs w:val="32"/>
          <w:shd w:val="clear" w:color="auto" w:fill="FFFFFF"/>
        </w:rPr>
        <w:t>2017</w:t>
      </w:r>
      <w:r w:rsidRPr="007C0DA5">
        <w:rPr>
          <w:rFonts w:ascii="宋体" w:eastAsia="宋体" w:hAnsi="宋体" w:cs="宋体" w:hint="eastAsia"/>
          <w:b/>
          <w:bCs/>
          <w:color w:val="000000"/>
          <w:kern w:val="0"/>
          <w:sz w:val="32"/>
          <w:szCs w:val="32"/>
          <w:shd w:val="clear" w:color="auto" w:fill="FFFFFF"/>
        </w:rPr>
        <w:t>年</w:t>
      </w:r>
      <w:r w:rsidRPr="007C0DA5">
        <w:rPr>
          <w:rFonts w:ascii="Times New Roman" w:eastAsia="宋体" w:hAnsi="Times New Roman" w:cs="Times New Roman"/>
          <w:b/>
          <w:bCs/>
          <w:color w:val="000000"/>
          <w:kern w:val="0"/>
          <w:sz w:val="32"/>
          <w:szCs w:val="32"/>
          <w:shd w:val="clear" w:color="auto" w:fill="FFFFFF"/>
        </w:rPr>
        <w:t>8</w:t>
      </w:r>
      <w:r w:rsidRPr="007C0DA5">
        <w:rPr>
          <w:rFonts w:ascii="宋体" w:eastAsia="宋体" w:hAnsi="宋体" w:cs="宋体" w:hint="eastAsia"/>
          <w:b/>
          <w:bCs/>
          <w:color w:val="000000"/>
          <w:kern w:val="0"/>
          <w:sz w:val="32"/>
          <w:szCs w:val="32"/>
          <w:shd w:val="clear" w:color="auto" w:fill="FFFFFF"/>
        </w:rPr>
        <w:t>月</w:t>
      </w:r>
      <w:r w:rsidRPr="007C0DA5">
        <w:rPr>
          <w:rFonts w:ascii="Times New Roman" w:eastAsia="宋体" w:hAnsi="Times New Roman" w:cs="Times New Roman"/>
          <w:b/>
          <w:bCs/>
          <w:color w:val="000000"/>
          <w:kern w:val="0"/>
          <w:sz w:val="32"/>
          <w:szCs w:val="32"/>
          <w:shd w:val="clear" w:color="auto" w:fill="FFFFFF"/>
        </w:rPr>
        <w:t>31</w:t>
      </w:r>
      <w:r w:rsidRPr="007C0DA5">
        <w:rPr>
          <w:rFonts w:ascii="宋体" w:eastAsia="宋体" w:hAnsi="宋体" w:cs="宋体" w:hint="eastAsia"/>
          <w:b/>
          <w:bCs/>
          <w:color w:val="000000"/>
          <w:kern w:val="0"/>
          <w:sz w:val="32"/>
          <w:szCs w:val="32"/>
          <w:shd w:val="clear" w:color="auto" w:fill="FFFFFF"/>
        </w:rPr>
        <w:t>日前）。</w:t>
      </w:r>
      <w:r w:rsidRPr="007C0DA5">
        <w:rPr>
          <w:rFonts w:ascii="仿宋_GB2312" w:eastAsia="仿宋_GB2312" w:hAnsi="宋体" w:cs="宋体" w:hint="eastAsia"/>
          <w:color w:val="000000"/>
          <w:kern w:val="0"/>
          <w:sz w:val="32"/>
          <w:szCs w:val="32"/>
          <w:shd w:val="clear" w:color="auto" w:fill="FFFFFF"/>
        </w:rPr>
        <w:t>中介服务项目组对部门梳理的中介事项及清理规范意见进行集中审核，提出审核意见反馈各单位征求意见，完成初步审核任务。</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宋体" w:eastAsia="宋体" w:hAnsi="宋体" w:cs="宋体" w:hint="eastAsia"/>
          <w:b/>
          <w:bCs/>
          <w:color w:val="000000"/>
          <w:kern w:val="0"/>
          <w:sz w:val="32"/>
          <w:szCs w:val="32"/>
          <w:shd w:val="clear" w:color="auto" w:fill="FFFFFF"/>
        </w:rPr>
        <w:t>（四）审查公布阶段（</w:t>
      </w:r>
      <w:r w:rsidRPr="007C0DA5">
        <w:rPr>
          <w:rFonts w:ascii="Times New Roman" w:eastAsia="宋体" w:hAnsi="Times New Roman" w:cs="Times New Roman"/>
          <w:b/>
          <w:bCs/>
          <w:color w:val="000000"/>
          <w:kern w:val="0"/>
          <w:sz w:val="32"/>
          <w:szCs w:val="32"/>
          <w:shd w:val="clear" w:color="auto" w:fill="FFFFFF"/>
        </w:rPr>
        <w:t>2017</w:t>
      </w:r>
      <w:r w:rsidRPr="007C0DA5">
        <w:rPr>
          <w:rFonts w:ascii="宋体" w:eastAsia="宋体" w:hAnsi="宋体" w:cs="宋体" w:hint="eastAsia"/>
          <w:b/>
          <w:bCs/>
          <w:color w:val="000000"/>
          <w:kern w:val="0"/>
          <w:sz w:val="32"/>
          <w:szCs w:val="32"/>
          <w:shd w:val="clear" w:color="auto" w:fill="FFFFFF"/>
        </w:rPr>
        <w:t>年</w:t>
      </w:r>
      <w:r w:rsidRPr="007C0DA5">
        <w:rPr>
          <w:rFonts w:ascii="Times New Roman" w:eastAsia="宋体" w:hAnsi="Times New Roman" w:cs="Times New Roman"/>
          <w:b/>
          <w:bCs/>
          <w:color w:val="000000"/>
          <w:kern w:val="0"/>
          <w:sz w:val="32"/>
          <w:szCs w:val="32"/>
          <w:shd w:val="clear" w:color="auto" w:fill="FFFFFF"/>
        </w:rPr>
        <w:t>9</w:t>
      </w:r>
      <w:r w:rsidRPr="007C0DA5">
        <w:rPr>
          <w:rFonts w:ascii="宋体" w:eastAsia="宋体" w:hAnsi="宋体" w:cs="宋体" w:hint="eastAsia"/>
          <w:b/>
          <w:bCs/>
          <w:color w:val="000000"/>
          <w:kern w:val="0"/>
          <w:sz w:val="32"/>
          <w:szCs w:val="32"/>
          <w:shd w:val="clear" w:color="auto" w:fill="FFFFFF"/>
        </w:rPr>
        <w:t>月</w:t>
      </w:r>
      <w:r w:rsidRPr="007C0DA5">
        <w:rPr>
          <w:rFonts w:ascii="Times New Roman" w:eastAsia="宋体" w:hAnsi="Times New Roman" w:cs="Times New Roman"/>
          <w:b/>
          <w:bCs/>
          <w:color w:val="000000"/>
          <w:kern w:val="0"/>
          <w:sz w:val="32"/>
          <w:szCs w:val="32"/>
          <w:shd w:val="clear" w:color="auto" w:fill="FFFFFF"/>
        </w:rPr>
        <w:t>30</w:t>
      </w:r>
      <w:r w:rsidRPr="007C0DA5">
        <w:rPr>
          <w:rFonts w:ascii="宋体" w:eastAsia="宋体" w:hAnsi="宋体" w:cs="宋体" w:hint="eastAsia"/>
          <w:b/>
          <w:bCs/>
          <w:color w:val="000000"/>
          <w:kern w:val="0"/>
          <w:sz w:val="32"/>
          <w:szCs w:val="32"/>
          <w:shd w:val="clear" w:color="auto" w:fill="FFFFFF"/>
        </w:rPr>
        <w:t>日前）。</w:t>
      </w:r>
      <w:r w:rsidRPr="007C0DA5">
        <w:rPr>
          <w:rFonts w:ascii="仿宋_GB2312" w:eastAsia="仿宋_GB2312" w:hAnsi="宋体" w:cs="宋体" w:hint="eastAsia"/>
          <w:color w:val="000000"/>
          <w:kern w:val="0"/>
          <w:sz w:val="32"/>
          <w:szCs w:val="32"/>
          <w:shd w:val="clear" w:color="auto" w:fill="FFFFFF"/>
        </w:rPr>
        <w:t>征求相关方面意见，开展合法性审查，通过单位门户网站公示征求意见。按程序报县政府审定后，正式对外公布。</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黑体" w:eastAsia="黑体" w:hAnsi="黑体" w:cs="宋体" w:hint="eastAsia"/>
          <w:color w:val="000000"/>
          <w:kern w:val="0"/>
          <w:sz w:val="32"/>
          <w:szCs w:val="32"/>
          <w:shd w:val="clear" w:color="auto" w:fill="FFFFFF"/>
        </w:rPr>
        <w:t>五、工作要求</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仿宋_GB2312" w:eastAsia="仿宋_GB2312" w:hAnsi="宋体" w:cs="宋体" w:hint="eastAsia"/>
          <w:color w:val="000000"/>
          <w:kern w:val="0"/>
          <w:sz w:val="32"/>
          <w:szCs w:val="32"/>
          <w:shd w:val="clear" w:color="auto" w:fill="FFFFFF"/>
        </w:rPr>
        <w:t>县直各有关单位是中介服务事项清理规范工作的责任主体，要加强组织领导，建立工作机制，扎实开展自查自清，全面梳理本单位行政权力涉及的中介服务事项，逐条逐项进行填报，不得瞒报、漏报，做到事项内容准确、设置依据充分、清理意见明确。要坚持问题导向、责任导向，有力有序推进清理规范工作，并将清理规范工作与权责清单制度建设、行政审批制度改革、分类推进事业单位改革、推进行业协会商会与行政机关脱钩、建设社会信用体系等工作结合起来，统筹安排，认真实施。县直各有关单位必须于</w:t>
      </w:r>
      <w:r w:rsidRPr="007C0DA5">
        <w:rPr>
          <w:rFonts w:ascii="Times New Roman" w:eastAsia="宋体" w:hAnsi="Times New Roman" w:cs="Times New Roman"/>
          <w:color w:val="000000"/>
          <w:kern w:val="0"/>
          <w:sz w:val="32"/>
          <w:szCs w:val="32"/>
          <w:shd w:val="clear" w:color="auto" w:fill="FFFFFF"/>
        </w:rPr>
        <w:t>2017</w:t>
      </w:r>
      <w:r w:rsidRPr="007C0DA5">
        <w:rPr>
          <w:rFonts w:ascii="仿宋_GB2312" w:eastAsia="仿宋_GB2312" w:hAnsi="宋体" w:cs="宋体" w:hint="eastAsia"/>
          <w:color w:val="000000"/>
          <w:kern w:val="0"/>
          <w:sz w:val="32"/>
          <w:szCs w:val="32"/>
          <w:shd w:val="clear" w:color="auto" w:fill="FFFFFF"/>
        </w:rPr>
        <w:t>年</w:t>
      </w:r>
      <w:r w:rsidRPr="007C0DA5">
        <w:rPr>
          <w:rFonts w:ascii="Times New Roman" w:eastAsia="宋体" w:hAnsi="Times New Roman" w:cs="Times New Roman"/>
          <w:color w:val="000000"/>
          <w:kern w:val="0"/>
          <w:sz w:val="32"/>
          <w:szCs w:val="32"/>
          <w:shd w:val="clear" w:color="auto" w:fill="FFFFFF"/>
        </w:rPr>
        <w:t>9</w:t>
      </w:r>
      <w:r w:rsidRPr="007C0DA5">
        <w:rPr>
          <w:rFonts w:ascii="仿宋_GB2312" w:eastAsia="仿宋_GB2312" w:hAnsi="宋体" w:cs="宋体" w:hint="eastAsia"/>
          <w:color w:val="000000"/>
          <w:kern w:val="0"/>
          <w:sz w:val="32"/>
          <w:szCs w:val="32"/>
          <w:shd w:val="clear" w:color="auto" w:fill="FFFFFF"/>
        </w:rPr>
        <w:t>月</w:t>
      </w:r>
      <w:r w:rsidRPr="007C0DA5">
        <w:rPr>
          <w:rFonts w:ascii="Times New Roman" w:eastAsia="宋体" w:hAnsi="Times New Roman" w:cs="Times New Roman"/>
          <w:color w:val="000000"/>
          <w:kern w:val="0"/>
          <w:sz w:val="32"/>
          <w:szCs w:val="32"/>
          <w:shd w:val="clear" w:color="auto" w:fill="FFFFFF"/>
        </w:rPr>
        <w:t>30</w:t>
      </w:r>
      <w:r w:rsidRPr="007C0DA5">
        <w:rPr>
          <w:rFonts w:ascii="仿宋_GB2312" w:eastAsia="仿宋_GB2312" w:hAnsi="宋体" w:cs="宋体" w:hint="eastAsia"/>
          <w:color w:val="000000"/>
          <w:kern w:val="0"/>
          <w:sz w:val="32"/>
          <w:szCs w:val="32"/>
          <w:shd w:val="clear" w:color="auto" w:fill="FFFFFF"/>
        </w:rPr>
        <w:t>日前全面完成行政权力中介服务事项清理规范工作。</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Times New Roman" w:eastAsia="宋体" w:hAnsi="Times New Roman" w:cs="Times New Roman"/>
          <w:color w:val="000000"/>
          <w:kern w:val="0"/>
          <w:sz w:val="32"/>
          <w:szCs w:val="32"/>
          <w:shd w:val="clear" w:color="auto" w:fill="FFFFFF"/>
        </w:rPr>
        <w:t> </w:t>
      </w:r>
    </w:p>
    <w:p w:rsidR="007C0DA5" w:rsidRPr="007C0DA5" w:rsidRDefault="007C0DA5" w:rsidP="007C0DA5">
      <w:pPr>
        <w:widowControl/>
        <w:shd w:val="clear" w:color="auto" w:fill="FFFFFF"/>
        <w:spacing w:line="600" w:lineRule="atLeast"/>
        <w:ind w:firstLine="640"/>
        <w:rPr>
          <w:rFonts w:ascii="宋体" w:eastAsia="宋体" w:hAnsi="宋体" w:cs="宋体" w:hint="eastAsia"/>
          <w:color w:val="333333"/>
          <w:kern w:val="0"/>
          <w:szCs w:val="21"/>
        </w:rPr>
      </w:pPr>
      <w:r w:rsidRPr="007C0DA5">
        <w:rPr>
          <w:rFonts w:ascii="仿宋_GB2312" w:eastAsia="仿宋_GB2312" w:hAnsi="宋体" w:cs="宋体" w:hint="eastAsia"/>
          <w:color w:val="000000"/>
          <w:kern w:val="0"/>
          <w:sz w:val="32"/>
          <w:szCs w:val="32"/>
          <w:shd w:val="clear" w:color="auto" w:fill="FFFFFF"/>
        </w:rPr>
        <w:t>附件：</w:t>
      </w:r>
      <w:r w:rsidRPr="007C0DA5">
        <w:rPr>
          <w:rFonts w:ascii="Times New Roman" w:eastAsia="宋体" w:hAnsi="Times New Roman" w:cs="Times New Roman"/>
          <w:color w:val="000000"/>
          <w:kern w:val="0"/>
          <w:sz w:val="32"/>
          <w:szCs w:val="32"/>
          <w:shd w:val="clear" w:color="auto" w:fill="FFFFFF"/>
        </w:rPr>
        <w:t>1</w:t>
      </w:r>
      <w:r w:rsidRPr="007C0DA5">
        <w:rPr>
          <w:rFonts w:ascii="仿宋_GB2312" w:eastAsia="仿宋_GB2312" w:hAnsi="宋体" w:cs="宋体" w:hint="eastAsia"/>
          <w:color w:val="000000"/>
          <w:kern w:val="0"/>
          <w:sz w:val="32"/>
          <w:szCs w:val="32"/>
          <w:shd w:val="clear" w:color="auto" w:fill="FFFFFF"/>
        </w:rPr>
        <w:t>．县级中介服务事项清理规范单位名单</w:t>
      </w:r>
    </w:p>
    <w:p w:rsidR="007C0DA5" w:rsidRPr="007C0DA5" w:rsidRDefault="007C0DA5" w:rsidP="007C0DA5">
      <w:pPr>
        <w:widowControl/>
        <w:shd w:val="clear" w:color="auto" w:fill="FFFFFF"/>
        <w:spacing w:line="600" w:lineRule="atLeast"/>
        <w:ind w:firstLine="1600"/>
        <w:rPr>
          <w:rFonts w:ascii="宋体" w:eastAsia="宋体" w:hAnsi="宋体" w:cs="宋体" w:hint="eastAsia"/>
          <w:color w:val="333333"/>
          <w:kern w:val="0"/>
          <w:szCs w:val="21"/>
        </w:rPr>
      </w:pPr>
      <w:r w:rsidRPr="007C0DA5">
        <w:rPr>
          <w:rFonts w:ascii="Times New Roman" w:eastAsia="宋体" w:hAnsi="Times New Roman" w:cs="Times New Roman"/>
          <w:color w:val="000000"/>
          <w:kern w:val="0"/>
          <w:sz w:val="32"/>
          <w:szCs w:val="32"/>
          <w:shd w:val="clear" w:color="auto" w:fill="FFFFFF"/>
        </w:rPr>
        <w:lastRenderedPageBreak/>
        <w:t>2</w:t>
      </w:r>
      <w:r w:rsidRPr="007C0DA5">
        <w:rPr>
          <w:rFonts w:ascii="仿宋_GB2312" w:eastAsia="仿宋_GB2312" w:hAnsi="宋体" w:cs="宋体" w:hint="eastAsia"/>
          <w:color w:val="000000"/>
          <w:kern w:val="0"/>
          <w:sz w:val="32"/>
          <w:szCs w:val="32"/>
          <w:shd w:val="clear" w:color="auto" w:fill="FFFFFF"/>
        </w:rPr>
        <w:t>．县级中介服务事项清理规范表</w:t>
      </w:r>
    </w:p>
    <w:p w:rsidR="007C0DA5" w:rsidRPr="007C0DA5" w:rsidRDefault="007C0DA5" w:rsidP="007C0DA5">
      <w:pPr>
        <w:widowControl/>
        <w:shd w:val="clear" w:color="auto" w:fill="FFFFFF"/>
        <w:spacing w:line="600" w:lineRule="atLeast"/>
        <w:ind w:firstLine="1600"/>
        <w:rPr>
          <w:rFonts w:ascii="宋体" w:eastAsia="宋体" w:hAnsi="宋体" w:cs="宋体" w:hint="eastAsia"/>
          <w:color w:val="333333"/>
          <w:kern w:val="0"/>
          <w:szCs w:val="21"/>
        </w:rPr>
      </w:pPr>
      <w:r w:rsidRPr="007C0DA5">
        <w:rPr>
          <w:rFonts w:ascii="Times New Roman" w:eastAsia="宋体" w:hAnsi="Times New Roman" w:cs="Times New Roman"/>
          <w:color w:val="000000"/>
          <w:kern w:val="0"/>
          <w:sz w:val="32"/>
          <w:szCs w:val="32"/>
          <w:shd w:val="clear" w:color="auto" w:fill="FFFFFF"/>
        </w:rPr>
        <w:t>3</w:t>
      </w:r>
      <w:r w:rsidRPr="007C0DA5">
        <w:rPr>
          <w:rFonts w:ascii="仿宋_GB2312" w:eastAsia="仿宋_GB2312" w:hAnsi="宋体" w:cs="宋体" w:hint="eastAsia"/>
          <w:color w:val="000000"/>
          <w:kern w:val="0"/>
          <w:sz w:val="32"/>
          <w:szCs w:val="32"/>
          <w:shd w:val="clear" w:color="auto" w:fill="FFFFFF"/>
        </w:rPr>
        <w:t>．部门所属机构承担由行政相对人委托中介服务</w:t>
      </w:r>
    </w:p>
    <w:p w:rsidR="007C0DA5" w:rsidRPr="007C0DA5" w:rsidRDefault="007C0DA5" w:rsidP="007C0DA5">
      <w:pPr>
        <w:widowControl/>
        <w:shd w:val="clear" w:color="auto" w:fill="FFFFFF"/>
        <w:spacing w:line="600" w:lineRule="atLeast"/>
        <w:ind w:firstLine="1920"/>
        <w:rPr>
          <w:rFonts w:ascii="宋体" w:eastAsia="宋体" w:hAnsi="宋体" w:cs="宋体" w:hint="eastAsia"/>
          <w:color w:val="333333"/>
          <w:kern w:val="0"/>
          <w:szCs w:val="21"/>
        </w:rPr>
      </w:pPr>
      <w:r w:rsidRPr="007C0DA5">
        <w:rPr>
          <w:rFonts w:ascii="仿宋_GB2312" w:eastAsia="仿宋_GB2312" w:hAnsi="宋体" w:cs="宋体" w:hint="eastAsia"/>
          <w:color w:val="000000"/>
          <w:kern w:val="0"/>
          <w:sz w:val="32"/>
          <w:szCs w:val="32"/>
          <w:shd w:val="clear" w:color="auto" w:fill="FFFFFF"/>
        </w:rPr>
        <w:t>事项情况表</w:t>
      </w:r>
    </w:p>
    <w:p w:rsidR="007C0DA5" w:rsidRPr="007C0DA5" w:rsidRDefault="007C0DA5" w:rsidP="007C0DA5">
      <w:pPr>
        <w:widowControl/>
        <w:shd w:val="clear" w:color="auto" w:fill="FFFFFF"/>
        <w:spacing w:line="680" w:lineRule="atLeast"/>
        <w:jc w:val="left"/>
        <w:rPr>
          <w:rFonts w:ascii="宋体" w:eastAsia="宋体" w:hAnsi="宋体" w:cs="宋体" w:hint="eastAsia"/>
          <w:color w:val="333333"/>
          <w:kern w:val="0"/>
          <w:sz w:val="24"/>
          <w:szCs w:val="24"/>
        </w:rPr>
      </w:pPr>
      <w:r w:rsidRPr="007C0DA5">
        <w:rPr>
          <w:rFonts w:ascii="Times New Roman" w:eastAsia="宋体" w:hAnsi="Times New Roman" w:cs="Times New Roman"/>
          <w:color w:val="000000"/>
          <w:kern w:val="0"/>
          <w:sz w:val="32"/>
          <w:szCs w:val="32"/>
        </w:rPr>
        <w:t> </w:t>
      </w:r>
    </w:p>
    <w:p w:rsidR="007C0DA5" w:rsidRPr="007C0DA5" w:rsidRDefault="007C0DA5" w:rsidP="007C0DA5">
      <w:pPr>
        <w:widowControl/>
        <w:shd w:val="clear" w:color="auto" w:fill="FFFFFF"/>
        <w:spacing w:line="680" w:lineRule="atLeast"/>
        <w:jc w:val="left"/>
        <w:rPr>
          <w:rFonts w:ascii="宋体" w:eastAsia="宋体" w:hAnsi="宋体" w:cs="宋体"/>
          <w:color w:val="333333"/>
          <w:kern w:val="0"/>
          <w:sz w:val="24"/>
          <w:szCs w:val="24"/>
        </w:rPr>
      </w:pPr>
      <w:r w:rsidRPr="007C0DA5">
        <w:rPr>
          <w:rFonts w:ascii="Times New Roman" w:eastAsia="宋体" w:hAnsi="Times New Roman" w:cs="Times New Roman"/>
          <w:color w:val="000000"/>
          <w:kern w:val="0"/>
          <w:sz w:val="32"/>
          <w:szCs w:val="32"/>
        </w:rPr>
        <w:t> </w:t>
      </w:r>
    </w:p>
    <w:p w:rsidR="007C0DA5" w:rsidRPr="007C0DA5" w:rsidRDefault="007C0DA5" w:rsidP="007C0DA5">
      <w:pPr>
        <w:widowControl/>
        <w:shd w:val="clear" w:color="auto" w:fill="FFFFFF"/>
        <w:jc w:val="left"/>
        <w:rPr>
          <w:rFonts w:ascii="宋体" w:eastAsia="宋体" w:hAnsi="宋体" w:cs="宋体"/>
          <w:color w:val="333333"/>
          <w:kern w:val="0"/>
          <w:szCs w:val="21"/>
        </w:rPr>
      </w:pPr>
      <w:r w:rsidRPr="007C0DA5">
        <w:rPr>
          <w:rFonts w:ascii="宋体" w:eastAsia="宋体" w:hAnsi="宋体" w:cs="宋体" w:hint="eastAsia"/>
          <w:color w:val="333333"/>
          <w:kern w:val="0"/>
          <w:szCs w:val="21"/>
        </w:rPr>
        <w:br w:type="textWrapping" w:clear="all"/>
      </w:r>
    </w:p>
    <w:p w:rsidR="007C0DA5" w:rsidRPr="007C0DA5" w:rsidRDefault="007C0DA5" w:rsidP="007C0DA5">
      <w:pPr>
        <w:widowControl/>
        <w:shd w:val="clear" w:color="auto" w:fill="FFFFFF"/>
        <w:spacing w:line="600" w:lineRule="atLeast"/>
        <w:jc w:val="left"/>
        <w:rPr>
          <w:rFonts w:ascii="宋体" w:eastAsia="宋体" w:hAnsi="宋体" w:cs="宋体" w:hint="eastAsia"/>
          <w:color w:val="333333"/>
          <w:kern w:val="0"/>
          <w:sz w:val="24"/>
          <w:szCs w:val="24"/>
        </w:rPr>
      </w:pPr>
      <w:r w:rsidRPr="007C0DA5">
        <w:rPr>
          <w:rFonts w:ascii="黑体" w:eastAsia="黑体" w:hAnsi="黑体" w:cs="宋体" w:hint="eastAsia"/>
          <w:color w:val="000000"/>
          <w:kern w:val="0"/>
          <w:sz w:val="32"/>
          <w:szCs w:val="32"/>
        </w:rPr>
        <w:t>附件1</w:t>
      </w:r>
    </w:p>
    <w:p w:rsidR="007C0DA5" w:rsidRPr="007C0DA5" w:rsidRDefault="007C0DA5" w:rsidP="007C0DA5">
      <w:pPr>
        <w:widowControl/>
        <w:shd w:val="clear" w:color="auto" w:fill="FFFFFF"/>
        <w:spacing w:line="600" w:lineRule="atLeast"/>
        <w:ind w:firstLine="640"/>
        <w:jc w:val="left"/>
        <w:rPr>
          <w:rFonts w:ascii="宋体" w:eastAsia="宋体" w:hAnsi="宋体" w:cs="宋体"/>
          <w:color w:val="333333"/>
          <w:kern w:val="0"/>
          <w:sz w:val="24"/>
          <w:szCs w:val="24"/>
        </w:rPr>
      </w:pPr>
      <w:r w:rsidRPr="007C0DA5">
        <w:rPr>
          <w:rFonts w:ascii="Times New Roman" w:eastAsia="宋体" w:hAnsi="Times New Roman" w:cs="Times New Roman"/>
          <w:color w:val="000000"/>
          <w:kern w:val="0"/>
          <w:sz w:val="32"/>
          <w:szCs w:val="32"/>
        </w:rPr>
        <w:t> </w:t>
      </w:r>
    </w:p>
    <w:p w:rsidR="007C0DA5" w:rsidRPr="007C0DA5" w:rsidRDefault="007C0DA5" w:rsidP="007C0DA5">
      <w:pPr>
        <w:widowControl/>
        <w:shd w:val="clear" w:color="auto" w:fill="FFFFFF"/>
        <w:spacing w:line="600" w:lineRule="atLeast"/>
        <w:jc w:val="center"/>
        <w:rPr>
          <w:rFonts w:ascii="宋体" w:eastAsia="宋体" w:hAnsi="宋体" w:cs="宋体"/>
          <w:color w:val="333333"/>
          <w:kern w:val="0"/>
          <w:sz w:val="24"/>
          <w:szCs w:val="24"/>
        </w:rPr>
      </w:pPr>
      <w:r w:rsidRPr="007C0DA5">
        <w:rPr>
          <w:rFonts w:ascii="方正小标宋简体" w:eastAsia="方正小标宋简体" w:hAnsi="宋体" w:cs="宋体" w:hint="eastAsia"/>
          <w:color w:val="000000"/>
          <w:kern w:val="0"/>
          <w:sz w:val="44"/>
          <w:szCs w:val="44"/>
        </w:rPr>
        <w:t>县级中介服务事项清理规范单位名单</w:t>
      </w:r>
    </w:p>
    <w:p w:rsidR="007C0DA5" w:rsidRPr="007C0DA5" w:rsidRDefault="007C0DA5" w:rsidP="007C0DA5">
      <w:pPr>
        <w:widowControl/>
        <w:shd w:val="clear" w:color="auto" w:fill="FFFFFF"/>
        <w:spacing w:line="600" w:lineRule="atLeast"/>
        <w:ind w:firstLine="640"/>
        <w:jc w:val="left"/>
        <w:rPr>
          <w:rFonts w:ascii="宋体" w:eastAsia="宋体" w:hAnsi="宋体" w:cs="宋体"/>
          <w:color w:val="333333"/>
          <w:kern w:val="0"/>
          <w:sz w:val="24"/>
          <w:szCs w:val="24"/>
        </w:rPr>
      </w:pPr>
      <w:r w:rsidRPr="007C0DA5">
        <w:rPr>
          <w:rFonts w:ascii="Times New Roman" w:eastAsia="宋体" w:hAnsi="Times New Roman" w:cs="Times New Roman"/>
          <w:color w:val="000000"/>
          <w:kern w:val="0"/>
          <w:sz w:val="32"/>
          <w:szCs w:val="32"/>
        </w:rPr>
        <w:t> </w:t>
      </w:r>
    </w:p>
    <w:p w:rsidR="007C0DA5" w:rsidRPr="007C0DA5" w:rsidRDefault="007C0DA5" w:rsidP="007C0DA5">
      <w:pPr>
        <w:widowControl/>
        <w:shd w:val="clear" w:color="auto" w:fill="FFFFFF"/>
        <w:spacing w:line="600" w:lineRule="atLeast"/>
        <w:ind w:firstLine="640"/>
        <w:jc w:val="left"/>
        <w:rPr>
          <w:rFonts w:ascii="宋体" w:eastAsia="宋体" w:hAnsi="宋体" w:cs="宋体"/>
          <w:color w:val="333333"/>
          <w:kern w:val="0"/>
          <w:sz w:val="24"/>
          <w:szCs w:val="24"/>
        </w:rPr>
      </w:pPr>
      <w:r w:rsidRPr="007C0DA5">
        <w:rPr>
          <w:rFonts w:ascii="仿宋_GB2312" w:eastAsia="仿宋_GB2312" w:hAnsi="宋体" w:cs="宋体" w:hint="eastAsia"/>
          <w:color w:val="000000"/>
          <w:kern w:val="0"/>
          <w:sz w:val="32"/>
          <w:szCs w:val="32"/>
        </w:rPr>
        <w:t>县发改委、县经科委、县教育局、县公安局、县监察局、县民政局、县司法局、县财政局、县人社局、县国土局、县住建局、县交运局、县农委、县水利局、县林业局、县文化委、县卫计委、县审计局、县环保局、县安监局、县市场局、县规划局、县民宗局、县扶贫办、县政府法制办、县政府外侨办、县粮食局、县统计局、县物价局、县商务局、县城管执法局、县政务中心、鹞落坪保护区管委会、司空山管委会、县广电中心、县房管局、县农机局、县旅游局、县地志办、县残联、县供销社、枯井园保护区、市公积金中心岳西管理部、县档案局、县地税局、县气象局、县消防大队</w:t>
      </w:r>
    </w:p>
    <w:p w:rsidR="007C0DA5" w:rsidRPr="007C0DA5" w:rsidRDefault="007C0DA5" w:rsidP="007C0DA5">
      <w:pPr>
        <w:widowControl/>
        <w:shd w:val="clear" w:color="auto" w:fill="FFFFFF"/>
        <w:spacing w:line="578" w:lineRule="atLeast"/>
        <w:ind w:firstLine="640"/>
        <w:jc w:val="left"/>
        <w:rPr>
          <w:rFonts w:ascii="宋体" w:eastAsia="宋体" w:hAnsi="宋体" w:cs="宋体"/>
          <w:color w:val="333333"/>
          <w:kern w:val="0"/>
          <w:sz w:val="24"/>
          <w:szCs w:val="24"/>
        </w:rPr>
      </w:pPr>
      <w:r w:rsidRPr="007C0DA5">
        <w:rPr>
          <w:rFonts w:ascii="仿宋_GB2312" w:eastAsia="仿宋_GB2312" w:hAnsi="宋体" w:cs="宋体" w:hint="eastAsia"/>
          <w:color w:val="000000"/>
          <w:kern w:val="0"/>
          <w:sz w:val="32"/>
          <w:szCs w:val="32"/>
        </w:rPr>
        <w:t> </w:t>
      </w:r>
    </w:p>
    <w:p w:rsidR="007C0DA5" w:rsidRPr="007C0DA5" w:rsidRDefault="007C0DA5" w:rsidP="007C0DA5">
      <w:pPr>
        <w:widowControl/>
        <w:shd w:val="clear" w:color="auto" w:fill="FFFFFF"/>
        <w:jc w:val="left"/>
        <w:rPr>
          <w:rFonts w:ascii="宋体" w:eastAsia="宋体" w:hAnsi="宋体" w:cs="宋体"/>
          <w:color w:val="333333"/>
          <w:kern w:val="0"/>
          <w:szCs w:val="21"/>
        </w:rPr>
      </w:pPr>
      <w:r w:rsidRPr="007C0DA5">
        <w:rPr>
          <w:rFonts w:ascii="宋体" w:eastAsia="宋体" w:hAnsi="宋体" w:cs="宋体" w:hint="eastAsia"/>
          <w:color w:val="333333"/>
          <w:kern w:val="0"/>
          <w:szCs w:val="21"/>
        </w:rPr>
        <w:lastRenderedPageBreak/>
        <w:br w:type="textWrapping" w:clear="all"/>
        <w:t> </w:t>
      </w:r>
    </w:p>
    <w:p w:rsidR="007C0DA5" w:rsidRPr="007C0DA5" w:rsidRDefault="007C0DA5" w:rsidP="007C0DA5">
      <w:pPr>
        <w:widowControl/>
        <w:shd w:val="clear" w:color="auto" w:fill="FFFFFF"/>
        <w:spacing w:line="600" w:lineRule="atLeast"/>
        <w:jc w:val="left"/>
        <w:rPr>
          <w:rFonts w:ascii="宋体" w:eastAsia="宋体" w:hAnsi="宋体" w:cs="宋体" w:hint="eastAsia"/>
          <w:color w:val="333333"/>
          <w:kern w:val="0"/>
          <w:sz w:val="24"/>
          <w:szCs w:val="24"/>
        </w:rPr>
      </w:pPr>
      <w:r w:rsidRPr="007C0DA5">
        <w:rPr>
          <w:rFonts w:ascii="黑体" w:eastAsia="黑体" w:hAnsi="黑体" w:cs="宋体" w:hint="eastAsia"/>
          <w:color w:val="000000"/>
          <w:kern w:val="0"/>
          <w:sz w:val="32"/>
          <w:szCs w:val="32"/>
        </w:rPr>
        <w:t>附件2</w:t>
      </w:r>
    </w:p>
    <w:p w:rsidR="007C0DA5" w:rsidRPr="007C0DA5" w:rsidRDefault="007C0DA5" w:rsidP="007C0DA5">
      <w:pPr>
        <w:widowControl/>
        <w:shd w:val="clear" w:color="auto" w:fill="FFFFFF"/>
        <w:spacing w:line="600" w:lineRule="atLeast"/>
        <w:jc w:val="center"/>
        <w:rPr>
          <w:rFonts w:ascii="宋体" w:eastAsia="宋体" w:hAnsi="宋体" w:cs="宋体"/>
          <w:color w:val="333333"/>
          <w:kern w:val="0"/>
          <w:sz w:val="24"/>
          <w:szCs w:val="24"/>
        </w:rPr>
      </w:pPr>
      <w:r w:rsidRPr="007C0DA5">
        <w:rPr>
          <w:rFonts w:ascii="方正小标宋简体" w:eastAsia="方正小标宋简体" w:hAnsi="宋体" w:cs="宋体" w:hint="eastAsia"/>
          <w:color w:val="000000"/>
          <w:kern w:val="0"/>
          <w:sz w:val="44"/>
          <w:szCs w:val="44"/>
        </w:rPr>
        <w:t>县级中介服务事项清理规范表</w:t>
      </w:r>
    </w:p>
    <w:p w:rsidR="007C0DA5" w:rsidRPr="007C0DA5" w:rsidRDefault="007C0DA5" w:rsidP="007C0DA5">
      <w:pPr>
        <w:widowControl/>
        <w:shd w:val="clear" w:color="auto" w:fill="FFFFFF"/>
        <w:spacing w:line="580" w:lineRule="atLeast"/>
        <w:jc w:val="center"/>
        <w:rPr>
          <w:rFonts w:ascii="宋体" w:eastAsia="宋体" w:hAnsi="宋体" w:cs="宋体"/>
          <w:color w:val="333333"/>
          <w:kern w:val="0"/>
          <w:sz w:val="24"/>
          <w:szCs w:val="24"/>
        </w:rPr>
      </w:pPr>
      <w:r w:rsidRPr="007C0DA5">
        <w:rPr>
          <w:rFonts w:ascii="Times New Roman" w:eastAsia="方正小标宋_GBK" w:hAnsi="Times New Roman" w:cs="Times New Roman" w:hint="eastAsia"/>
          <w:color w:val="000000"/>
          <w:kern w:val="0"/>
          <w:sz w:val="32"/>
          <w:szCs w:val="32"/>
        </w:rPr>
        <w:t> </w:t>
      </w:r>
    </w:p>
    <w:tbl>
      <w:tblPr>
        <w:tblW w:w="0" w:type="auto"/>
        <w:jc w:val="center"/>
        <w:tblCellMar>
          <w:left w:w="0" w:type="dxa"/>
          <w:right w:w="0" w:type="dxa"/>
        </w:tblCellMar>
        <w:tblLook w:val="04A0" w:firstRow="1" w:lastRow="0" w:firstColumn="1" w:lastColumn="0" w:noHBand="0" w:noVBand="1"/>
      </w:tblPr>
      <w:tblGrid>
        <w:gridCol w:w="449"/>
        <w:gridCol w:w="570"/>
        <w:gridCol w:w="480"/>
        <w:gridCol w:w="590"/>
        <w:gridCol w:w="538"/>
        <w:gridCol w:w="532"/>
        <w:gridCol w:w="546"/>
        <w:gridCol w:w="432"/>
        <w:gridCol w:w="472"/>
        <w:gridCol w:w="458"/>
        <w:gridCol w:w="597"/>
        <w:gridCol w:w="518"/>
        <w:gridCol w:w="745"/>
        <w:gridCol w:w="425"/>
        <w:gridCol w:w="542"/>
        <w:gridCol w:w="628"/>
      </w:tblGrid>
      <w:tr w:rsidR="007C0DA5" w:rsidRPr="007C0DA5" w:rsidTr="007C0DA5">
        <w:trPr>
          <w:trHeight w:val="419"/>
          <w:jc w:val="center"/>
        </w:trPr>
        <w:tc>
          <w:tcPr>
            <w:tcW w:w="774"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69"/>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序号</w:t>
            </w:r>
          </w:p>
        </w:tc>
        <w:tc>
          <w:tcPr>
            <w:tcW w:w="1143"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50"/>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中介服务事项名称</w:t>
            </w:r>
          </w:p>
        </w:tc>
        <w:tc>
          <w:tcPr>
            <w:tcW w:w="834"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50"/>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中介服务事项设定依据</w:t>
            </w:r>
          </w:p>
        </w:tc>
        <w:tc>
          <w:tcPr>
            <w:tcW w:w="1212"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00" w:lineRule="atLeast"/>
              <w:ind w:left="-71" w:right="-50"/>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对应行政权力名称</w:t>
            </w:r>
          </w:p>
        </w:tc>
        <w:tc>
          <w:tcPr>
            <w:tcW w:w="737"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20" w:lineRule="atLeast"/>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权力类型</w:t>
            </w:r>
          </w:p>
        </w:tc>
        <w:tc>
          <w:tcPr>
            <w:tcW w:w="716"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20" w:lineRule="atLeast"/>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所处环节</w:t>
            </w:r>
          </w:p>
        </w:tc>
        <w:tc>
          <w:tcPr>
            <w:tcW w:w="4952" w:type="dxa"/>
            <w:gridSpan w:val="6"/>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20" w:lineRule="atLeast"/>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中介服务实施机构</w:t>
            </w:r>
          </w:p>
        </w:tc>
        <w:tc>
          <w:tcPr>
            <w:tcW w:w="1208"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20" w:lineRule="atLeast"/>
              <w:ind w:left="-71" w:right="-69"/>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中介服务事项是否收费、收费类型、标准及依据</w:t>
            </w:r>
          </w:p>
        </w:tc>
        <w:tc>
          <w:tcPr>
            <w:tcW w:w="690"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20" w:lineRule="atLeast"/>
              <w:ind w:left="-71" w:right="-69"/>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委托</w:t>
            </w:r>
          </w:p>
          <w:p w:rsidR="007C0DA5" w:rsidRPr="007C0DA5" w:rsidRDefault="007C0DA5" w:rsidP="007C0DA5">
            <w:pPr>
              <w:widowControl/>
              <w:spacing w:line="320" w:lineRule="atLeast"/>
              <w:ind w:left="-71" w:right="-69"/>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主体</w:t>
            </w:r>
          </w:p>
        </w:tc>
        <w:tc>
          <w:tcPr>
            <w:tcW w:w="1094"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20" w:lineRule="atLeast"/>
              <w:ind w:left="-71" w:right="-69"/>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处理意见</w:t>
            </w:r>
          </w:p>
          <w:p w:rsidR="007C0DA5" w:rsidRPr="007C0DA5" w:rsidRDefault="007C0DA5" w:rsidP="007C0DA5">
            <w:pPr>
              <w:widowControl/>
              <w:spacing w:line="320" w:lineRule="atLeast"/>
              <w:ind w:left="-71" w:right="-69"/>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及理由</w:t>
            </w:r>
          </w:p>
        </w:tc>
        <w:tc>
          <w:tcPr>
            <w:tcW w:w="805"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20" w:lineRule="atLeast"/>
              <w:ind w:left="-71" w:right="-69"/>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备注（是否涉密等）</w:t>
            </w:r>
          </w:p>
        </w:tc>
      </w:tr>
      <w:tr w:rsidR="007C0DA5" w:rsidRPr="007C0DA5" w:rsidTr="007C0DA5">
        <w:trPr>
          <w:trHeight w:val="868"/>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7C0DA5" w:rsidRPr="007C0DA5" w:rsidRDefault="007C0DA5" w:rsidP="007C0DA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C0DA5" w:rsidRPr="007C0DA5" w:rsidRDefault="007C0DA5" w:rsidP="007C0DA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C0DA5" w:rsidRPr="007C0DA5" w:rsidRDefault="007C0DA5" w:rsidP="007C0DA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C0DA5" w:rsidRPr="007C0DA5" w:rsidRDefault="007C0DA5" w:rsidP="007C0DA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C0DA5" w:rsidRPr="007C0DA5" w:rsidRDefault="007C0DA5" w:rsidP="007C0DA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C0DA5" w:rsidRPr="007C0DA5" w:rsidRDefault="007C0DA5" w:rsidP="007C0DA5">
            <w:pPr>
              <w:widowControl/>
              <w:jc w:val="left"/>
              <w:rPr>
                <w:rFonts w:ascii="宋体" w:eastAsia="宋体" w:hAnsi="宋体" w:cs="宋体"/>
                <w:kern w:val="0"/>
                <w:sz w:val="24"/>
                <w:szCs w:val="24"/>
              </w:rPr>
            </w:pPr>
          </w:p>
        </w:tc>
        <w:tc>
          <w:tcPr>
            <w:tcW w:w="106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50"/>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资质</w:t>
            </w:r>
          </w:p>
          <w:p w:rsidR="007C0DA5" w:rsidRPr="007C0DA5" w:rsidRDefault="007C0DA5" w:rsidP="007C0DA5">
            <w:pPr>
              <w:widowControl/>
              <w:spacing w:line="240" w:lineRule="atLeast"/>
              <w:ind w:left="-71" w:right="-50"/>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条件</w:t>
            </w:r>
          </w:p>
        </w:tc>
        <w:tc>
          <w:tcPr>
            <w:tcW w:w="6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50"/>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资质</w:t>
            </w:r>
          </w:p>
          <w:p w:rsidR="007C0DA5" w:rsidRPr="007C0DA5" w:rsidRDefault="007C0DA5" w:rsidP="007C0DA5">
            <w:pPr>
              <w:widowControl/>
              <w:spacing w:line="240" w:lineRule="atLeast"/>
              <w:ind w:left="-71" w:right="-50"/>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依据</w:t>
            </w:r>
          </w:p>
        </w:tc>
        <w:tc>
          <w:tcPr>
            <w:tcW w:w="80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50"/>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主管</w:t>
            </w:r>
          </w:p>
          <w:p w:rsidR="007C0DA5" w:rsidRPr="007C0DA5" w:rsidRDefault="007C0DA5" w:rsidP="007C0DA5">
            <w:pPr>
              <w:widowControl/>
              <w:spacing w:line="240" w:lineRule="atLeast"/>
              <w:ind w:left="-71" w:right="-50"/>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部门</w:t>
            </w:r>
          </w:p>
        </w:tc>
        <w:tc>
          <w:tcPr>
            <w:tcW w:w="8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69"/>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机构</w:t>
            </w:r>
          </w:p>
          <w:p w:rsidR="007C0DA5" w:rsidRPr="007C0DA5" w:rsidRDefault="007C0DA5" w:rsidP="007C0DA5">
            <w:pPr>
              <w:widowControl/>
              <w:spacing w:line="240" w:lineRule="atLeast"/>
              <w:ind w:left="-71" w:right="-69"/>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名称</w:t>
            </w:r>
          </w:p>
        </w:tc>
        <w:tc>
          <w:tcPr>
            <w:tcW w:w="9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20" w:lineRule="atLeast"/>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机构</w:t>
            </w:r>
          </w:p>
          <w:p w:rsidR="007C0DA5" w:rsidRPr="007C0DA5" w:rsidRDefault="007C0DA5" w:rsidP="007C0DA5">
            <w:pPr>
              <w:widowControl/>
              <w:spacing w:line="320" w:lineRule="atLeast"/>
              <w:ind w:left="-42" w:right="-36"/>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性质</w:t>
            </w:r>
          </w:p>
        </w:tc>
        <w:tc>
          <w:tcPr>
            <w:tcW w:w="6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20" w:lineRule="atLeast"/>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机构</w:t>
            </w:r>
          </w:p>
          <w:p w:rsidR="007C0DA5" w:rsidRPr="007C0DA5" w:rsidRDefault="007C0DA5" w:rsidP="007C0DA5">
            <w:pPr>
              <w:widowControl/>
              <w:spacing w:line="320" w:lineRule="atLeast"/>
              <w:ind w:left="-42" w:right="-36"/>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数量</w:t>
            </w:r>
          </w:p>
        </w:tc>
        <w:tc>
          <w:tcPr>
            <w:tcW w:w="0" w:type="auto"/>
            <w:vMerge/>
            <w:tcBorders>
              <w:top w:val="single" w:sz="8" w:space="0" w:color="auto"/>
              <w:left w:val="nil"/>
              <w:bottom w:val="single" w:sz="8" w:space="0" w:color="auto"/>
              <w:right w:val="single" w:sz="8" w:space="0" w:color="auto"/>
            </w:tcBorders>
            <w:vAlign w:val="center"/>
            <w:hideMark/>
          </w:tcPr>
          <w:p w:rsidR="007C0DA5" w:rsidRPr="007C0DA5" w:rsidRDefault="007C0DA5" w:rsidP="007C0DA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C0DA5" w:rsidRPr="007C0DA5" w:rsidRDefault="007C0DA5" w:rsidP="007C0DA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C0DA5" w:rsidRPr="007C0DA5" w:rsidRDefault="007C0DA5" w:rsidP="007C0DA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C0DA5" w:rsidRPr="007C0DA5" w:rsidRDefault="007C0DA5" w:rsidP="007C0DA5">
            <w:pPr>
              <w:widowControl/>
              <w:jc w:val="left"/>
              <w:rPr>
                <w:rFonts w:ascii="宋体" w:eastAsia="宋体" w:hAnsi="宋体" w:cs="宋体"/>
                <w:kern w:val="0"/>
                <w:sz w:val="24"/>
                <w:szCs w:val="24"/>
              </w:rPr>
            </w:pPr>
          </w:p>
        </w:tc>
      </w:tr>
      <w:tr w:rsidR="007C0DA5" w:rsidRPr="007C0DA5" w:rsidTr="007C0DA5">
        <w:trPr>
          <w:trHeight w:val="928"/>
          <w:jc w:val="center"/>
        </w:trPr>
        <w:tc>
          <w:tcPr>
            <w:tcW w:w="77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14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83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2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00" w:lineRule="atLeast"/>
              <w:ind w:left="-71" w:right="-50"/>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73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00" w:lineRule="atLeast"/>
              <w:ind w:left="-71" w:right="-50"/>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71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06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50"/>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6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50"/>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80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50"/>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8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69"/>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9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2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6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2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20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09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8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r>
      <w:tr w:rsidR="007C0DA5" w:rsidRPr="007C0DA5" w:rsidTr="007C0DA5">
        <w:trPr>
          <w:trHeight w:val="927"/>
          <w:jc w:val="center"/>
        </w:trPr>
        <w:tc>
          <w:tcPr>
            <w:tcW w:w="77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14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83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2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00" w:lineRule="atLeast"/>
              <w:ind w:left="-71" w:right="-50"/>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73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00" w:lineRule="atLeast"/>
              <w:ind w:left="-71" w:right="-50"/>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71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06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50"/>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6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50"/>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80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50"/>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8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69"/>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9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2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6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2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20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09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8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r>
      <w:tr w:rsidR="007C0DA5" w:rsidRPr="007C0DA5" w:rsidTr="007C0DA5">
        <w:trPr>
          <w:trHeight w:val="693"/>
          <w:jc w:val="center"/>
        </w:trPr>
        <w:tc>
          <w:tcPr>
            <w:tcW w:w="77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p w:rsidR="007C0DA5" w:rsidRPr="007C0DA5" w:rsidRDefault="007C0DA5" w:rsidP="007C0DA5">
            <w:pPr>
              <w:widowControl/>
              <w:spacing w:line="240" w:lineRule="atLeast"/>
              <w:jc w:val="left"/>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14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83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21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00" w:lineRule="atLeast"/>
              <w:ind w:left="-71" w:right="-50"/>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737"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00" w:lineRule="atLeast"/>
              <w:ind w:left="-71" w:right="-50"/>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71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06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50"/>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6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50"/>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80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50"/>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8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69"/>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9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2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67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2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20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69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09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80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r>
    </w:tbl>
    <w:p w:rsidR="007C0DA5" w:rsidRPr="007C0DA5" w:rsidRDefault="007C0DA5" w:rsidP="007C0DA5">
      <w:pPr>
        <w:widowControl/>
        <w:shd w:val="clear" w:color="auto" w:fill="FFFFFF"/>
        <w:spacing w:line="300" w:lineRule="atLeast"/>
        <w:ind w:left="396" w:hanging="396"/>
        <w:jc w:val="left"/>
        <w:rPr>
          <w:rFonts w:ascii="宋体" w:eastAsia="宋体" w:hAnsi="宋体" w:cs="宋体"/>
          <w:color w:val="333333"/>
          <w:kern w:val="0"/>
          <w:sz w:val="24"/>
          <w:szCs w:val="24"/>
        </w:rPr>
      </w:pPr>
      <w:r w:rsidRPr="007C0DA5">
        <w:rPr>
          <w:rFonts w:ascii="方正楷体_GBK" w:eastAsia="方正楷体_GBK" w:hAnsi="Times New Roman" w:cs="Times New Roman" w:hint="eastAsia"/>
          <w:color w:val="000000"/>
          <w:spacing w:val="-6"/>
          <w:kern w:val="0"/>
          <w:sz w:val="24"/>
          <w:szCs w:val="24"/>
        </w:rPr>
        <w:t>注：</w:t>
      </w:r>
      <w:r w:rsidRPr="007C0DA5">
        <w:rPr>
          <w:rFonts w:ascii="Times New Roman" w:eastAsia="宋体" w:hAnsi="Times New Roman" w:cs="Times New Roman"/>
          <w:color w:val="000000"/>
          <w:spacing w:val="-6"/>
          <w:kern w:val="0"/>
          <w:sz w:val="24"/>
          <w:szCs w:val="24"/>
        </w:rPr>
        <w:t>1. </w:t>
      </w:r>
      <w:r w:rsidRPr="007C0DA5">
        <w:rPr>
          <w:rFonts w:ascii="方正楷体_GBK" w:eastAsia="方正楷体_GBK" w:hAnsi="Times New Roman" w:cs="Times New Roman" w:hint="eastAsia"/>
          <w:color w:val="000000"/>
          <w:spacing w:val="-6"/>
          <w:kern w:val="0"/>
          <w:sz w:val="24"/>
          <w:szCs w:val="24"/>
        </w:rPr>
        <w:t>中介服务事项应填写规范全称，与设定依据中的正式表述一致。</w:t>
      </w:r>
      <w:r w:rsidRPr="007C0DA5">
        <w:rPr>
          <w:rFonts w:ascii="Times New Roman" w:eastAsia="宋体" w:hAnsi="Times New Roman" w:cs="Times New Roman"/>
          <w:color w:val="000000"/>
          <w:spacing w:val="-6"/>
          <w:kern w:val="0"/>
          <w:sz w:val="24"/>
          <w:szCs w:val="24"/>
        </w:rPr>
        <w:t>2.</w:t>
      </w:r>
      <w:r w:rsidRPr="007C0DA5">
        <w:rPr>
          <w:rFonts w:ascii="方正楷体_GBK" w:eastAsia="方正楷体_GBK" w:hAnsi="Times New Roman" w:cs="Times New Roman" w:hint="eastAsia"/>
          <w:color w:val="000000"/>
          <w:spacing w:val="-6"/>
          <w:kern w:val="0"/>
          <w:sz w:val="24"/>
          <w:szCs w:val="24"/>
        </w:rPr>
        <w:t>中介服务事项设定依据，包括直接设定行政权力中介服务事项的相关法律、法规的名称和具体条文，没有依据的简要说明情况。</w:t>
      </w:r>
      <w:r w:rsidRPr="007C0DA5">
        <w:rPr>
          <w:rFonts w:ascii="Times New Roman" w:eastAsia="宋体" w:hAnsi="Times New Roman" w:cs="Times New Roman"/>
          <w:color w:val="000000"/>
          <w:spacing w:val="-6"/>
          <w:kern w:val="0"/>
          <w:sz w:val="24"/>
          <w:szCs w:val="24"/>
        </w:rPr>
        <w:t>3.</w:t>
      </w:r>
      <w:r w:rsidRPr="007C0DA5">
        <w:rPr>
          <w:rFonts w:ascii="方正楷体_GBK" w:eastAsia="方正楷体_GBK" w:hAnsi="Times New Roman" w:cs="Times New Roman" w:hint="eastAsia"/>
          <w:color w:val="000000"/>
          <w:spacing w:val="-6"/>
          <w:kern w:val="0"/>
          <w:sz w:val="24"/>
          <w:szCs w:val="24"/>
        </w:rPr>
        <w:t>对应行政权力名称应按照权责清单中公布的内容填写。</w:t>
      </w:r>
      <w:r w:rsidRPr="007C0DA5">
        <w:rPr>
          <w:rFonts w:ascii="Times New Roman" w:eastAsia="宋体" w:hAnsi="Times New Roman" w:cs="Times New Roman"/>
          <w:color w:val="000000"/>
          <w:spacing w:val="-6"/>
          <w:kern w:val="0"/>
          <w:sz w:val="24"/>
          <w:szCs w:val="24"/>
        </w:rPr>
        <w:t>4.</w:t>
      </w:r>
      <w:r w:rsidRPr="007C0DA5">
        <w:rPr>
          <w:rFonts w:ascii="方正楷体_GBK" w:eastAsia="方正楷体_GBK" w:hAnsi="Times New Roman" w:cs="Times New Roman" w:hint="eastAsia"/>
          <w:color w:val="000000"/>
          <w:spacing w:val="-6"/>
          <w:kern w:val="0"/>
          <w:sz w:val="24"/>
          <w:szCs w:val="24"/>
        </w:rPr>
        <w:t>所处环节，是指中介服务发生在行政权力行使的具体阶段，如行政审批、行政确认是受理前或受理后等。</w:t>
      </w:r>
      <w:r w:rsidRPr="007C0DA5">
        <w:rPr>
          <w:rFonts w:ascii="Times New Roman" w:eastAsia="宋体" w:hAnsi="Times New Roman" w:cs="Times New Roman"/>
          <w:color w:val="000000"/>
          <w:spacing w:val="-6"/>
          <w:kern w:val="0"/>
          <w:sz w:val="24"/>
          <w:szCs w:val="24"/>
        </w:rPr>
        <w:t>5.</w:t>
      </w:r>
      <w:r w:rsidRPr="007C0DA5">
        <w:rPr>
          <w:rFonts w:ascii="方正楷体_GBK" w:eastAsia="方正楷体_GBK" w:hAnsi="Times New Roman" w:cs="Times New Roman" w:hint="eastAsia"/>
          <w:color w:val="000000"/>
          <w:spacing w:val="-6"/>
          <w:kern w:val="0"/>
          <w:sz w:val="24"/>
          <w:szCs w:val="24"/>
        </w:rPr>
        <w:t>中介服务实施机构资质条件，是指行政机关认可中介服务机构的资质资格条件，如具有</w:t>
      </w:r>
      <w:r w:rsidRPr="007C0DA5">
        <w:rPr>
          <w:rFonts w:ascii="Times New Roman" w:eastAsia="宋体" w:hAnsi="Times New Roman" w:cs="Times New Roman"/>
          <w:color w:val="000000"/>
          <w:spacing w:val="-6"/>
          <w:kern w:val="0"/>
          <w:sz w:val="24"/>
          <w:szCs w:val="24"/>
        </w:rPr>
        <w:t>***</w:t>
      </w:r>
      <w:r w:rsidRPr="007C0DA5">
        <w:rPr>
          <w:rFonts w:ascii="方正楷体_GBK" w:eastAsia="方正楷体_GBK" w:hAnsi="Times New Roman" w:cs="Times New Roman" w:hint="eastAsia"/>
          <w:color w:val="000000"/>
          <w:spacing w:val="-6"/>
          <w:kern w:val="0"/>
          <w:sz w:val="24"/>
          <w:szCs w:val="24"/>
        </w:rPr>
        <w:t>工程勘察甲级资质的单位等。</w:t>
      </w:r>
      <w:r w:rsidRPr="007C0DA5">
        <w:rPr>
          <w:rFonts w:ascii="Times New Roman" w:eastAsia="宋体" w:hAnsi="Times New Roman" w:cs="Times New Roman"/>
          <w:color w:val="000000"/>
          <w:spacing w:val="-6"/>
          <w:kern w:val="0"/>
          <w:sz w:val="24"/>
          <w:szCs w:val="24"/>
        </w:rPr>
        <w:t>6. </w:t>
      </w:r>
      <w:r w:rsidRPr="007C0DA5">
        <w:rPr>
          <w:rFonts w:ascii="方正楷体_GBK" w:eastAsia="方正楷体_GBK" w:hAnsi="Times New Roman" w:cs="Times New Roman" w:hint="eastAsia"/>
          <w:color w:val="000000"/>
          <w:spacing w:val="-6"/>
          <w:kern w:val="0"/>
          <w:sz w:val="24"/>
          <w:szCs w:val="24"/>
        </w:rPr>
        <w:t>中介服务实施机构资质依据，包括直接明确提供中介服务机构的资质条件的相关法律、法规的名称和具体条文。</w:t>
      </w:r>
      <w:r w:rsidRPr="007C0DA5">
        <w:rPr>
          <w:rFonts w:ascii="Times New Roman" w:eastAsia="宋体" w:hAnsi="Times New Roman" w:cs="Times New Roman"/>
          <w:color w:val="000000"/>
          <w:spacing w:val="-6"/>
          <w:kern w:val="0"/>
          <w:sz w:val="24"/>
          <w:szCs w:val="24"/>
        </w:rPr>
        <w:t>7. </w:t>
      </w:r>
      <w:r w:rsidRPr="007C0DA5">
        <w:rPr>
          <w:rFonts w:ascii="方正楷体_GBK" w:eastAsia="方正楷体_GBK" w:hAnsi="Times New Roman" w:cs="Times New Roman" w:hint="eastAsia"/>
          <w:color w:val="000000"/>
          <w:spacing w:val="-6"/>
          <w:kern w:val="0"/>
          <w:sz w:val="24"/>
          <w:szCs w:val="24"/>
        </w:rPr>
        <w:t>中介服务实施机构主管部门，是指中介服务机构的登记、审批、监管部门等。</w:t>
      </w:r>
      <w:r w:rsidRPr="007C0DA5">
        <w:rPr>
          <w:rFonts w:ascii="Times New Roman" w:eastAsia="宋体" w:hAnsi="Times New Roman" w:cs="Times New Roman"/>
          <w:color w:val="000000"/>
          <w:spacing w:val="-6"/>
          <w:kern w:val="0"/>
          <w:sz w:val="24"/>
          <w:szCs w:val="24"/>
        </w:rPr>
        <w:t>8.</w:t>
      </w:r>
      <w:r w:rsidRPr="007C0DA5">
        <w:rPr>
          <w:rFonts w:ascii="方正楷体_GBK" w:eastAsia="方正楷体_GBK" w:hAnsi="Times New Roman" w:cs="Times New Roman" w:hint="eastAsia"/>
          <w:color w:val="000000"/>
          <w:spacing w:val="-6"/>
          <w:kern w:val="0"/>
          <w:sz w:val="24"/>
          <w:szCs w:val="24"/>
        </w:rPr>
        <w:t>中介服务实施机构名称，如</w:t>
      </w:r>
      <w:r w:rsidRPr="007C0DA5">
        <w:rPr>
          <w:rFonts w:ascii="Times New Roman" w:eastAsia="宋体" w:hAnsi="Times New Roman" w:cs="Times New Roman"/>
          <w:color w:val="000000"/>
          <w:spacing w:val="-6"/>
          <w:kern w:val="0"/>
          <w:sz w:val="24"/>
          <w:szCs w:val="24"/>
        </w:rPr>
        <w:t>XX</w:t>
      </w:r>
      <w:r w:rsidRPr="007C0DA5">
        <w:rPr>
          <w:rFonts w:ascii="方正楷体_GBK" w:eastAsia="方正楷体_GBK" w:hAnsi="Times New Roman" w:cs="Times New Roman" w:hint="eastAsia"/>
          <w:color w:val="000000"/>
          <w:spacing w:val="-6"/>
          <w:kern w:val="0"/>
          <w:sz w:val="24"/>
          <w:szCs w:val="24"/>
        </w:rPr>
        <w:t>中心（事业单位）、</w:t>
      </w:r>
      <w:r w:rsidRPr="007C0DA5">
        <w:rPr>
          <w:rFonts w:ascii="Times New Roman" w:eastAsia="宋体" w:hAnsi="Times New Roman" w:cs="Times New Roman"/>
          <w:color w:val="000000"/>
          <w:spacing w:val="-6"/>
          <w:kern w:val="0"/>
          <w:sz w:val="24"/>
          <w:szCs w:val="24"/>
        </w:rPr>
        <w:t>XX</w:t>
      </w:r>
      <w:r w:rsidRPr="007C0DA5">
        <w:rPr>
          <w:rFonts w:ascii="方正楷体_GBK" w:eastAsia="方正楷体_GBK" w:hAnsi="Times New Roman" w:cs="Times New Roman" w:hint="eastAsia"/>
          <w:color w:val="000000"/>
          <w:spacing w:val="-6"/>
          <w:kern w:val="0"/>
          <w:sz w:val="24"/>
          <w:szCs w:val="24"/>
        </w:rPr>
        <w:t>公司（企业）、</w:t>
      </w:r>
      <w:r w:rsidRPr="007C0DA5">
        <w:rPr>
          <w:rFonts w:ascii="Times New Roman" w:eastAsia="宋体" w:hAnsi="Times New Roman" w:cs="Times New Roman"/>
          <w:color w:val="000000"/>
          <w:spacing w:val="-6"/>
          <w:kern w:val="0"/>
          <w:sz w:val="24"/>
          <w:szCs w:val="24"/>
        </w:rPr>
        <w:t>XX</w:t>
      </w:r>
      <w:r w:rsidRPr="007C0DA5">
        <w:rPr>
          <w:rFonts w:ascii="方正楷体_GBK" w:eastAsia="方正楷体_GBK" w:hAnsi="Times New Roman" w:cs="Times New Roman" w:hint="eastAsia"/>
          <w:color w:val="000000"/>
          <w:spacing w:val="-6"/>
          <w:kern w:val="0"/>
          <w:sz w:val="24"/>
          <w:szCs w:val="24"/>
        </w:rPr>
        <w:t>协会（社会组织）等；机构较多的，可每类填写</w:t>
      </w:r>
      <w:r w:rsidRPr="007C0DA5">
        <w:rPr>
          <w:rFonts w:ascii="Times New Roman" w:eastAsia="宋体" w:hAnsi="Times New Roman" w:cs="Times New Roman"/>
          <w:color w:val="000000"/>
          <w:spacing w:val="-6"/>
          <w:kern w:val="0"/>
          <w:sz w:val="24"/>
          <w:szCs w:val="24"/>
        </w:rPr>
        <w:t>1-2</w:t>
      </w:r>
      <w:r w:rsidRPr="007C0DA5">
        <w:rPr>
          <w:rFonts w:ascii="方正楷体_GBK" w:eastAsia="方正楷体_GBK" w:hAnsi="Times New Roman" w:cs="Times New Roman" w:hint="eastAsia"/>
          <w:color w:val="000000"/>
          <w:spacing w:val="-6"/>
          <w:kern w:val="0"/>
          <w:sz w:val="24"/>
          <w:szCs w:val="24"/>
        </w:rPr>
        <w:t>个机构，并列明具体数量。不掌握具体数量的，可填写大致情况。</w:t>
      </w:r>
      <w:r w:rsidRPr="007C0DA5">
        <w:rPr>
          <w:rFonts w:ascii="Times New Roman" w:eastAsia="宋体" w:hAnsi="Times New Roman" w:cs="Times New Roman"/>
          <w:color w:val="000000"/>
          <w:spacing w:val="-6"/>
          <w:kern w:val="0"/>
          <w:sz w:val="24"/>
          <w:szCs w:val="24"/>
        </w:rPr>
        <w:t>9.</w:t>
      </w:r>
      <w:r w:rsidRPr="007C0DA5">
        <w:rPr>
          <w:rFonts w:ascii="方正楷体_GBK" w:eastAsia="方正楷体_GBK" w:hAnsi="Times New Roman" w:cs="Times New Roman" w:hint="eastAsia"/>
          <w:color w:val="000000"/>
          <w:spacing w:val="-6"/>
          <w:kern w:val="0"/>
          <w:sz w:val="24"/>
          <w:szCs w:val="24"/>
        </w:rPr>
        <w:t>中介服务收费类型，可按政府定价、政府指导价、行政事业性收费或市场自主调节价格等类型填写。</w:t>
      </w:r>
      <w:r w:rsidRPr="007C0DA5">
        <w:rPr>
          <w:rFonts w:ascii="Times New Roman" w:eastAsia="宋体" w:hAnsi="Times New Roman" w:cs="Times New Roman"/>
          <w:color w:val="000000"/>
          <w:spacing w:val="-6"/>
          <w:kern w:val="0"/>
          <w:sz w:val="24"/>
          <w:szCs w:val="24"/>
        </w:rPr>
        <w:t>10.</w:t>
      </w:r>
      <w:r w:rsidRPr="007C0DA5">
        <w:rPr>
          <w:rFonts w:ascii="方正楷体_GBK" w:eastAsia="方正楷体_GBK" w:hAnsi="Times New Roman" w:cs="Times New Roman" w:hint="eastAsia"/>
          <w:color w:val="000000"/>
          <w:spacing w:val="-6"/>
          <w:kern w:val="0"/>
          <w:sz w:val="24"/>
          <w:szCs w:val="24"/>
        </w:rPr>
        <w:t>委托主体，按照由行政相对人委托或行政机关委托两种方式填写。</w:t>
      </w:r>
      <w:r w:rsidRPr="007C0DA5">
        <w:rPr>
          <w:rFonts w:ascii="Times New Roman" w:eastAsia="宋体" w:hAnsi="Times New Roman" w:cs="Times New Roman"/>
          <w:color w:val="000000"/>
          <w:spacing w:val="-6"/>
          <w:kern w:val="0"/>
          <w:sz w:val="24"/>
          <w:szCs w:val="24"/>
        </w:rPr>
        <w:t>11.</w:t>
      </w:r>
      <w:r w:rsidRPr="007C0DA5">
        <w:rPr>
          <w:rFonts w:ascii="方正楷体_GBK" w:eastAsia="方正楷体_GBK" w:hAnsi="Times New Roman" w:cs="Times New Roman" w:hint="eastAsia"/>
          <w:color w:val="000000"/>
          <w:spacing w:val="-6"/>
          <w:kern w:val="0"/>
          <w:sz w:val="24"/>
          <w:szCs w:val="24"/>
        </w:rPr>
        <w:t>处理意见及理由，可按保留、取消、转换、规范四种意见填写并说明主要理由。</w:t>
      </w:r>
    </w:p>
    <w:p w:rsidR="007C0DA5" w:rsidRPr="007C0DA5" w:rsidRDefault="007C0DA5" w:rsidP="007C0DA5">
      <w:pPr>
        <w:widowControl/>
        <w:shd w:val="clear" w:color="auto" w:fill="FFFFFF"/>
        <w:spacing w:line="600" w:lineRule="atLeast"/>
        <w:jc w:val="left"/>
        <w:rPr>
          <w:rFonts w:ascii="宋体" w:eastAsia="宋体" w:hAnsi="宋体" w:cs="宋体"/>
          <w:color w:val="333333"/>
          <w:kern w:val="0"/>
          <w:sz w:val="24"/>
          <w:szCs w:val="24"/>
        </w:rPr>
      </w:pPr>
      <w:r w:rsidRPr="007C0DA5">
        <w:rPr>
          <w:rFonts w:ascii="黑体" w:eastAsia="黑体" w:hAnsi="黑体" w:cs="宋体" w:hint="eastAsia"/>
          <w:color w:val="000000"/>
          <w:kern w:val="0"/>
          <w:sz w:val="32"/>
          <w:szCs w:val="32"/>
        </w:rPr>
        <w:lastRenderedPageBreak/>
        <w:t>附件3</w:t>
      </w:r>
    </w:p>
    <w:p w:rsidR="007C0DA5" w:rsidRPr="007C0DA5" w:rsidRDefault="007C0DA5" w:rsidP="007C0DA5">
      <w:pPr>
        <w:widowControl/>
        <w:shd w:val="clear" w:color="auto" w:fill="FFFFFF"/>
        <w:spacing w:line="320" w:lineRule="atLeast"/>
        <w:ind w:firstLine="360"/>
        <w:jc w:val="left"/>
        <w:rPr>
          <w:rFonts w:ascii="宋体" w:eastAsia="宋体" w:hAnsi="宋体" w:cs="宋体"/>
          <w:color w:val="333333"/>
          <w:kern w:val="0"/>
          <w:sz w:val="24"/>
          <w:szCs w:val="24"/>
        </w:rPr>
      </w:pPr>
      <w:r w:rsidRPr="007C0DA5">
        <w:rPr>
          <w:rFonts w:ascii="Times New Roman" w:eastAsia="宋体" w:hAnsi="Times New Roman" w:cs="Times New Roman"/>
          <w:color w:val="000000"/>
          <w:kern w:val="0"/>
          <w:sz w:val="18"/>
          <w:szCs w:val="18"/>
        </w:rPr>
        <w:t> </w:t>
      </w:r>
    </w:p>
    <w:p w:rsidR="007C0DA5" w:rsidRPr="007C0DA5" w:rsidRDefault="007C0DA5" w:rsidP="007C0DA5">
      <w:pPr>
        <w:widowControl/>
        <w:shd w:val="clear" w:color="auto" w:fill="FFFFFF"/>
        <w:spacing w:line="600" w:lineRule="atLeast"/>
        <w:jc w:val="center"/>
        <w:rPr>
          <w:rFonts w:ascii="宋体" w:eastAsia="宋体" w:hAnsi="宋体" w:cs="宋体"/>
          <w:color w:val="333333"/>
          <w:kern w:val="0"/>
          <w:sz w:val="24"/>
          <w:szCs w:val="24"/>
        </w:rPr>
      </w:pPr>
      <w:r w:rsidRPr="007C0DA5">
        <w:rPr>
          <w:rFonts w:ascii="方正小标宋简体" w:eastAsia="方正小标宋简体" w:hAnsi="宋体" w:cs="宋体" w:hint="eastAsia"/>
          <w:color w:val="000000"/>
          <w:kern w:val="0"/>
          <w:sz w:val="44"/>
          <w:szCs w:val="44"/>
        </w:rPr>
        <w:t>部门所属机构承担由行政相对人委托中介服务事项情况表</w:t>
      </w:r>
    </w:p>
    <w:p w:rsidR="007C0DA5" w:rsidRPr="007C0DA5" w:rsidRDefault="007C0DA5" w:rsidP="007C0DA5">
      <w:pPr>
        <w:widowControl/>
        <w:shd w:val="clear" w:color="auto" w:fill="FFFFFF"/>
        <w:spacing w:line="320" w:lineRule="atLeast"/>
        <w:jc w:val="left"/>
        <w:rPr>
          <w:rFonts w:ascii="宋体" w:eastAsia="宋体" w:hAnsi="宋体" w:cs="宋体"/>
          <w:color w:val="333333"/>
          <w:kern w:val="0"/>
          <w:sz w:val="24"/>
          <w:szCs w:val="24"/>
        </w:rPr>
      </w:pPr>
      <w:r w:rsidRPr="007C0DA5">
        <w:rPr>
          <w:rFonts w:ascii="Times New Roman" w:eastAsia="宋体" w:hAnsi="Times New Roman" w:cs="Times New Roman"/>
          <w:color w:val="000000"/>
          <w:kern w:val="0"/>
          <w:sz w:val="18"/>
          <w:szCs w:val="18"/>
        </w:rPr>
        <w:t> </w:t>
      </w:r>
    </w:p>
    <w:tbl>
      <w:tblPr>
        <w:tblW w:w="0" w:type="auto"/>
        <w:jc w:val="center"/>
        <w:tblCellMar>
          <w:left w:w="0" w:type="dxa"/>
          <w:right w:w="0" w:type="dxa"/>
        </w:tblCellMar>
        <w:tblLook w:val="04A0" w:firstRow="1" w:lastRow="0" w:firstColumn="1" w:lastColumn="0" w:noHBand="0" w:noVBand="1"/>
      </w:tblPr>
      <w:tblGrid>
        <w:gridCol w:w="499"/>
        <w:gridCol w:w="704"/>
        <w:gridCol w:w="563"/>
        <w:gridCol w:w="725"/>
        <w:gridCol w:w="1065"/>
        <w:gridCol w:w="469"/>
        <w:gridCol w:w="757"/>
        <w:gridCol w:w="1084"/>
        <w:gridCol w:w="851"/>
        <w:gridCol w:w="744"/>
        <w:gridCol w:w="1061"/>
      </w:tblGrid>
      <w:tr w:rsidR="007C0DA5" w:rsidRPr="007C0DA5" w:rsidTr="007C0DA5">
        <w:trPr>
          <w:trHeight w:val="671"/>
          <w:jc w:val="center"/>
        </w:trPr>
        <w:tc>
          <w:tcPr>
            <w:tcW w:w="720"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69"/>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序号</w:t>
            </w:r>
          </w:p>
        </w:tc>
        <w:tc>
          <w:tcPr>
            <w:tcW w:w="1156"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50"/>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机构名称</w:t>
            </w:r>
          </w:p>
        </w:tc>
        <w:tc>
          <w:tcPr>
            <w:tcW w:w="843"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20" w:lineRule="atLeast"/>
              <w:ind w:left="-71" w:right="-50"/>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机构</w:t>
            </w:r>
          </w:p>
          <w:p w:rsidR="007C0DA5" w:rsidRPr="007C0DA5" w:rsidRDefault="007C0DA5" w:rsidP="007C0DA5">
            <w:pPr>
              <w:widowControl/>
              <w:spacing w:line="320" w:lineRule="atLeast"/>
              <w:ind w:left="-71" w:right="-50"/>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性质</w:t>
            </w:r>
          </w:p>
        </w:tc>
        <w:tc>
          <w:tcPr>
            <w:tcW w:w="8286" w:type="dxa"/>
            <w:gridSpan w:val="6"/>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20" w:lineRule="atLeast"/>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承担与本部门行政权力相关中介服务事项</w:t>
            </w:r>
          </w:p>
        </w:tc>
        <w:tc>
          <w:tcPr>
            <w:tcW w:w="1244"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50"/>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处理意见</w:t>
            </w:r>
          </w:p>
          <w:p w:rsidR="007C0DA5" w:rsidRPr="007C0DA5" w:rsidRDefault="007C0DA5" w:rsidP="007C0DA5">
            <w:pPr>
              <w:widowControl/>
              <w:spacing w:line="240" w:lineRule="atLeast"/>
              <w:ind w:left="-71" w:right="-50"/>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及理由</w:t>
            </w:r>
          </w:p>
        </w:tc>
        <w:tc>
          <w:tcPr>
            <w:tcW w:w="1680"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69"/>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备注</w:t>
            </w:r>
          </w:p>
          <w:p w:rsidR="007C0DA5" w:rsidRPr="007C0DA5" w:rsidRDefault="007C0DA5" w:rsidP="007C0DA5">
            <w:pPr>
              <w:widowControl/>
              <w:spacing w:line="240" w:lineRule="atLeast"/>
              <w:ind w:left="-71" w:right="-69"/>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（是否涉密等）</w:t>
            </w:r>
          </w:p>
        </w:tc>
      </w:tr>
      <w:tr w:rsidR="007C0DA5" w:rsidRPr="007C0DA5" w:rsidTr="007C0DA5">
        <w:trPr>
          <w:trHeight w:val="1327"/>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7C0DA5" w:rsidRPr="007C0DA5" w:rsidRDefault="007C0DA5" w:rsidP="007C0DA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C0DA5" w:rsidRPr="007C0DA5" w:rsidRDefault="007C0DA5" w:rsidP="007C0DA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C0DA5" w:rsidRPr="007C0DA5" w:rsidRDefault="007C0DA5" w:rsidP="007C0DA5">
            <w:pPr>
              <w:widowControl/>
              <w:jc w:val="left"/>
              <w:rPr>
                <w:rFonts w:ascii="宋体" w:eastAsia="宋体" w:hAnsi="宋体" w:cs="宋体"/>
                <w:kern w:val="0"/>
                <w:sz w:val="24"/>
                <w:szCs w:val="24"/>
              </w:rPr>
            </w:pPr>
          </w:p>
        </w:tc>
        <w:tc>
          <w:tcPr>
            <w:tcW w:w="120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340" w:lineRule="atLeast"/>
              <w:ind w:left="-71" w:right="-50"/>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中介服务</w:t>
            </w:r>
          </w:p>
          <w:p w:rsidR="007C0DA5" w:rsidRPr="007C0DA5" w:rsidRDefault="007C0DA5" w:rsidP="007C0DA5">
            <w:pPr>
              <w:widowControl/>
              <w:spacing w:line="340" w:lineRule="atLeast"/>
              <w:ind w:left="-71" w:right="-50"/>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事项名称</w:t>
            </w:r>
          </w:p>
        </w:tc>
        <w:tc>
          <w:tcPr>
            <w:tcW w:w="19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50"/>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对应行政权力名称</w:t>
            </w:r>
          </w:p>
        </w:tc>
        <w:tc>
          <w:tcPr>
            <w:tcW w:w="63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50"/>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所处环节</w:t>
            </w:r>
          </w:p>
        </w:tc>
        <w:tc>
          <w:tcPr>
            <w:tcW w:w="129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69"/>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办理时限</w:t>
            </w:r>
          </w:p>
        </w:tc>
        <w:tc>
          <w:tcPr>
            <w:tcW w:w="170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50"/>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是否收费、收费类型、标准及依据</w:t>
            </w:r>
          </w:p>
        </w:tc>
        <w:tc>
          <w:tcPr>
            <w:tcW w:w="148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ind w:left="-71" w:right="-50"/>
              <w:jc w:val="center"/>
              <w:rPr>
                <w:rFonts w:ascii="宋体" w:eastAsia="宋体" w:hAnsi="宋体" w:cs="宋体"/>
                <w:kern w:val="0"/>
                <w:sz w:val="24"/>
                <w:szCs w:val="24"/>
              </w:rPr>
            </w:pPr>
            <w:r w:rsidRPr="007C0DA5">
              <w:rPr>
                <w:rFonts w:ascii="黑体" w:eastAsia="黑体" w:hAnsi="黑体" w:cs="宋体" w:hint="eastAsia"/>
                <w:color w:val="000000"/>
                <w:kern w:val="0"/>
                <w:sz w:val="24"/>
                <w:szCs w:val="24"/>
              </w:rPr>
              <w:t>上一年度提供服务的数量</w:t>
            </w:r>
          </w:p>
        </w:tc>
        <w:tc>
          <w:tcPr>
            <w:tcW w:w="0" w:type="auto"/>
            <w:vMerge/>
            <w:tcBorders>
              <w:top w:val="single" w:sz="8" w:space="0" w:color="auto"/>
              <w:left w:val="nil"/>
              <w:bottom w:val="single" w:sz="8" w:space="0" w:color="auto"/>
              <w:right w:val="single" w:sz="8" w:space="0" w:color="auto"/>
            </w:tcBorders>
            <w:vAlign w:val="center"/>
            <w:hideMark/>
          </w:tcPr>
          <w:p w:rsidR="007C0DA5" w:rsidRPr="007C0DA5" w:rsidRDefault="007C0DA5" w:rsidP="007C0DA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7C0DA5" w:rsidRPr="007C0DA5" w:rsidRDefault="007C0DA5" w:rsidP="007C0DA5">
            <w:pPr>
              <w:widowControl/>
              <w:jc w:val="left"/>
              <w:rPr>
                <w:rFonts w:ascii="宋体" w:eastAsia="宋体" w:hAnsi="宋体" w:cs="宋体"/>
                <w:kern w:val="0"/>
                <w:sz w:val="24"/>
                <w:szCs w:val="24"/>
              </w:rPr>
            </w:pPr>
          </w:p>
        </w:tc>
      </w:tr>
      <w:tr w:rsidR="007C0DA5" w:rsidRPr="007C0DA5" w:rsidTr="007C0DA5">
        <w:trPr>
          <w:trHeight w:val="1143"/>
          <w:jc w:val="center"/>
        </w:trPr>
        <w:tc>
          <w:tcPr>
            <w:tcW w:w="7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15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84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20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9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63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29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70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48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24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shd w:val="clear" w:color="auto" w:fill="FFFF00"/>
              </w:rPr>
              <w:t> </w:t>
            </w:r>
          </w:p>
        </w:tc>
        <w:tc>
          <w:tcPr>
            <w:tcW w:w="16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r>
      <w:tr w:rsidR="007C0DA5" w:rsidRPr="007C0DA5" w:rsidTr="007C0DA5">
        <w:trPr>
          <w:trHeight w:val="1312"/>
          <w:jc w:val="center"/>
        </w:trPr>
        <w:tc>
          <w:tcPr>
            <w:tcW w:w="7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15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84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20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96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63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29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70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48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c>
          <w:tcPr>
            <w:tcW w:w="124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shd w:val="clear" w:color="auto" w:fill="FFFF00"/>
              </w:rPr>
              <w:t> </w:t>
            </w:r>
          </w:p>
        </w:tc>
        <w:tc>
          <w:tcPr>
            <w:tcW w:w="16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C0DA5" w:rsidRPr="007C0DA5" w:rsidRDefault="007C0DA5" w:rsidP="007C0DA5">
            <w:pPr>
              <w:widowControl/>
              <w:spacing w:line="240" w:lineRule="atLeast"/>
              <w:jc w:val="center"/>
              <w:rPr>
                <w:rFonts w:ascii="宋体" w:eastAsia="宋体" w:hAnsi="宋体" w:cs="宋体"/>
                <w:kern w:val="0"/>
                <w:sz w:val="24"/>
                <w:szCs w:val="24"/>
              </w:rPr>
            </w:pPr>
            <w:r w:rsidRPr="007C0DA5">
              <w:rPr>
                <w:rFonts w:ascii="Times New Roman" w:eastAsia="宋体" w:hAnsi="Times New Roman" w:cs="Times New Roman"/>
                <w:color w:val="000000"/>
                <w:kern w:val="0"/>
                <w:sz w:val="24"/>
                <w:szCs w:val="24"/>
              </w:rPr>
              <w:t> </w:t>
            </w:r>
          </w:p>
        </w:tc>
      </w:tr>
    </w:tbl>
    <w:p w:rsidR="007C0DA5" w:rsidRPr="007C0DA5" w:rsidRDefault="007C0DA5" w:rsidP="007C0DA5">
      <w:pPr>
        <w:widowControl/>
        <w:shd w:val="clear" w:color="auto" w:fill="FFFFFF"/>
        <w:spacing w:line="680" w:lineRule="atLeast"/>
        <w:jc w:val="left"/>
        <w:rPr>
          <w:rFonts w:ascii="宋体" w:eastAsia="宋体" w:hAnsi="宋体" w:cs="宋体"/>
          <w:color w:val="333333"/>
          <w:kern w:val="0"/>
          <w:sz w:val="24"/>
          <w:szCs w:val="24"/>
        </w:rPr>
      </w:pPr>
      <w:r w:rsidRPr="007C0DA5">
        <w:rPr>
          <w:rFonts w:ascii="Times New Roman" w:eastAsia="宋体" w:hAnsi="Times New Roman" w:cs="Times New Roman"/>
          <w:color w:val="000000"/>
          <w:kern w:val="0"/>
          <w:sz w:val="32"/>
          <w:szCs w:val="32"/>
        </w:rPr>
        <w:t> </w:t>
      </w:r>
    </w:p>
    <w:p w:rsidR="00717E15" w:rsidRDefault="00717E15">
      <w:bookmarkStart w:id="0" w:name="_GoBack"/>
      <w:bookmarkEnd w:id="0"/>
    </w:p>
    <w:sectPr w:rsidR="00717E1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仿宋"/>
    <w:panose1 w:val="00000000000000000000"/>
    <w:charset w:val="86"/>
    <w:family w:val="roman"/>
    <w:notTrueType/>
    <w:pitch w:val="default"/>
    <w:sig w:usb0="00000001" w:usb1="080E0000" w:usb2="00000010" w:usb3="00000000" w:csb0="00040000" w:csb1="00000000"/>
  </w:font>
  <w:font w:name="楷体_GB2312">
    <w:altName w:val="楷体"/>
    <w:panose1 w:val="00000000000000000000"/>
    <w:charset w:val="86"/>
    <w:family w:val="roman"/>
    <w:notTrueType/>
    <w:pitch w:val="default"/>
    <w:sig w:usb0="00000001" w:usb1="080E0000" w:usb2="00000010" w:usb3="00000000" w:csb0="00040000" w:csb1="00000000"/>
  </w:font>
  <w:font w:name="方正楷体_GBK">
    <w:altName w:val="宋体"/>
    <w:panose1 w:val="00000000000000000000"/>
    <w:charset w:val="86"/>
    <w:family w:val="roman"/>
    <w:notTrueType/>
    <w:pitch w:val="default"/>
    <w:sig w:usb0="00000001" w:usb1="080E0000" w:usb2="00000010" w:usb3="00000000" w:csb0="00040000" w:csb1="00000000"/>
  </w:font>
  <w:font w:name="方正黑体_GBK">
    <w:altName w:val="宋体"/>
    <w:panose1 w:val="00000000000000000000"/>
    <w:charset w:val="86"/>
    <w:family w:val="roman"/>
    <w:notTrueType/>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小标宋_GBK">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8DB"/>
    <w:rsid w:val="004108DB"/>
    <w:rsid w:val="00717E15"/>
    <w:rsid w:val="007C0D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C0DA5"/>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7C0DA5"/>
  </w:style>
  <w:style w:type="character" w:styleId="a4">
    <w:name w:val="Hyperlink"/>
    <w:basedOn w:val="a0"/>
    <w:uiPriority w:val="99"/>
    <w:semiHidden/>
    <w:unhideWhenUsed/>
    <w:rsid w:val="007C0DA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C0DA5"/>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7C0DA5"/>
  </w:style>
  <w:style w:type="character" w:styleId="a4">
    <w:name w:val="Hyperlink"/>
    <w:basedOn w:val="a0"/>
    <w:uiPriority w:val="99"/>
    <w:semiHidden/>
    <w:unhideWhenUsed/>
    <w:rsid w:val="007C0DA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3859222">
      <w:bodyDiv w:val="1"/>
      <w:marLeft w:val="0"/>
      <w:marRight w:val="0"/>
      <w:marTop w:val="0"/>
      <w:marBottom w:val="0"/>
      <w:divBdr>
        <w:top w:val="none" w:sz="0" w:space="0" w:color="auto"/>
        <w:left w:val="none" w:sz="0" w:space="0" w:color="auto"/>
        <w:bottom w:val="none" w:sz="0" w:space="0" w:color="auto"/>
        <w:right w:val="none" w:sz="0" w:space="0" w:color="auto"/>
      </w:divBdr>
      <w:divsChild>
        <w:div w:id="112405550">
          <w:marLeft w:val="0"/>
          <w:marRight w:val="0"/>
          <w:marTop w:val="0"/>
          <w:marBottom w:val="0"/>
          <w:divBdr>
            <w:top w:val="none" w:sz="0" w:space="0" w:color="auto"/>
            <w:left w:val="none" w:sz="0" w:space="0" w:color="auto"/>
            <w:bottom w:val="none" w:sz="0" w:space="0" w:color="auto"/>
            <w:right w:val="none" w:sz="0" w:space="0" w:color="auto"/>
          </w:divBdr>
        </w:div>
        <w:div w:id="2145535285">
          <w:marLeft w:val="0"/>
          <w:marRight w:val="0"/>
          <w:marTop w:val="0"/>
          <w:marBottom w:val="0"/>
          <w:divBdr>
            <w:top w:val="none" w:sz="0" w:space="0" w:color="auto"/>
            <w:left w:val="none" w:sz="0" w:space="0" w:color="auto"/>
            <w:bottom w:val="none" w:sz="0" w:space="0" w:color="auto"/>
            <w:right w:val="none" w:sz="0" w:space="0" w:color="auto"/>
          </w:divBdr>
        </w:div>
        <w:div w:id="361826798">
          <w:marLeft w:val="0"/>
          <w:marRight w:val="0"/>
          <w:marTop w:val="0"/>
          <w:marBottom w:val="0"/>
          <w:divBdr>
            <w:top w:val="none" w:sz="0" w:space="0" w:color="auto"/>
            <w:left w:val="none" w:sz="0" w:space="0" w:color="auto"/>
            <w:bottom w:val="none" w:sz="0" w:space="0" w:color="auto"/>
            <w:right w:val="none" w:sz="0" w:space="0" w:color="auto"/>
          </w:divBdr>
        </w:div>
        <w:div w:id="16049150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aqshibb@126.com)%E3%80%82"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1363</Words>
  <Characters>7774</Characters>
  <Application>Microsoft Office Word</Application>
  <DocSecurity>0</DocSecurity>
  <Lines>64</Lines>
  <Paragraphs>18</Paragraphs>
  <ScaleCrop>false</ScaleCrop>
  <Company/>
  <LinksUpToDate>false</LinksUpToDate>
  <CharactersWithSpaces>9119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2018-07-02T09:51:00Z</dcterms:created>
  <dcterms:modified xsi:type="dcterms:W3CDTF">2018-07-02T09:51:00Z</dcterms:modified>
</cp:coreProperties>
</file>