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附件1：</w:t>
      </w:r>
    </w:p>
    <w:tbl>
      <w:tblPr>
        <w:tblW w:w="12773" w:type="dxa"/>
        <w:tblInd w:w="93" w:type="dxa"/>
        <w:tblCellMar>
          <w:top w:w="15" w:type="dxa"/>
          <w:left w:w="15" w:type="dxa"/>
          <w:bottom w:w="15" w:type="dxa"/>
          <w:right w:w="15" w:type="dxa"/>
        </w:tblCellMar>
        <w:tblLook w:val="04A0" w:firstRow="1" w:lastRow="0" w:firstColumn="1" w:lastColumn="0" w:noHBand="0" w:noVBand="1"/>
      </w:tblPr>
      <w:tblGrid>
        <w:gridCol w:w="512"/>
        <w:gridCol w:w="1488"/>
        <w:gridCol w:w="1984"/>
        <w:gridCol w:w="4964"/>
        <w:gridCol w:w="2691"/>
        <w:gridCol w:w="1134"/>
      </w:tblGrid>
      <w:tr w:rsidR="00C21378" w:rsidRPr="00C21378">
        <w:trPr>
          <w:trHeight w:val="840"/>
        </w:trPr>
        <w:tc>
          <w:tcPr>
            <w:tcW w:w="12773" w:type="dxa"/>
            <w:gridSpan w:val="6"/>
            <w:tcBorders>
              <w:top w:val="nil"/>
              <w:left w:val="nil"/>
              <w:bottom w:val="nil"/>
              <w:right w:val="nil"/>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宋体" w:eastAsia="宋体" w:hAnsi="宋体" w:cs="宋体" w:hint="eastAsia"/>
                <w:color w:val="464646"/>
                <w:kern w:val="0"/>
                <w:sz w:val="39"/>
                <w:szCs w:val="39"/>
              </w:rPr>
              <w:t>2000--2016年规范性文件目录</w:t>
            </w:r>
          </w:p>
        </w:tc>
      </w:tr>
      <w:tr w:rsidR="00C21378" w:rsidRPr="00C21378">
        <w:trPr>
          <w:trHeight w:val="840"/>
        </w:trPr>
        <w:tc>
          <w:tcPr>
            <w:tcW w:w="512" w:type="dxa"/>
            <w:vMerge w:val="restart"/>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宋体" w:eastAsia="宋体" w:hAnsi="宋体" w:cs="宋体" w:hint="eastAsia"/>
                <w:b/>
                <w:bCs/>
                <w:color w:val="464646"/>
                <w:kern w:val="0"/>
                <w:sz w:val="24"/>
                <w:szCs w:val="24"/>
              </w:rPr>
              <w:t>序号</w:t>
            </w:r>
          </w:p>
        </w:tc>
        <w:tc>
          <w:tcPr>
            <w:tcW w:w="148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宋体" w:eastAsia="宋体" w:hAnsi="宋体" w:cs="宋体" w:hint="eastAsia"/>
                <w:b/>
                <w:bCs/>
                <w:color w:val="464646"/>
                <w:kern w:val="0"/>
                <w:sz w:val="24"/>
                <w:szCs w:val="24"/>
              </w:rPr>
              <w:t>颁布时间</w:t>
            </w:r>
          </w:p>
        </w:tc>
        <w:tc>
          <w:tcPr>
            <w:tcW w:w="198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宋体" w:eastAsia="宋体" w:hAnsi="宋体" w:cs="宋体" w:hint="eastAsia"/>
                <w:b/>
                <w:bCs/>
                <w:color w:val="464646"/>
                <w:kern w:val="0"/>
                <w:sz w:val="24"/>
                <w:szCs w:val="24"/>
              </w:rPr>
              <w:t>起草部门</w:t>
            </w:r>
          </w:p>
        </w:tc>
        <w:tc>
          <w:tcPr>
            <w:tcW w:w="4964" w:type="dxa"/>
            <w:vMerge w:val="restart"/>
            <w:tcBorders>
              <w:top w:val="single" w:sz="8" w:space="0" w:color="auto"/>
              <w:left w:val="nil"/>
              <w:bottom w:val="single" w:sz="8" w:space="0" w:color="auto"/>
              <w:right w:val="nil"/>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宋体" w:eastAsia="宋体" w:hAnsi="宋体" w:cs="宋体" w:hint="eastAsia"/>
                <w:b/>
                <w:bCs/>
                <w:color w:val="464646"/>
                <w:kern w:val="0"/>
                <w:sz w:val="24"/>
                <w:szCs w:val="24"/>
              </w:rPr>
              <w:t>文件名称</w:t>
            </w:r>
          </w:p>
        </w:tc>
        <w:tc>
          <w:tcPr>
            <w:tcW w:w="2691" w:type="dxa"/>
            <w:vMerge w:val="restart"/>
            <w:tcBorders>
              <w:top w:val="single" w:sz="8" w:space="0" w:color="auto"/>
              <w:left w:val="single" w:sz="4"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宋体" w:eastAsia="宋体" w:hAnsi="宋体" w:cs="宋体" w:hint="eastAsia"/>
                <w:b/>
                <w:bCs/>
                <w:color w:val="464646"/>
                <w:kern w:val="0"/>
                <w:sz w:val="24"/>
                <w:szCs w:val="24"/>
              </w:rPr>
              <w:t>文件文号</w:t>
            </w:r>
          </w:p>
        </w:tc>
        <w:tc>
          <w:tcPr>
            <w:tcW w:w="113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宋体" w:eastAsia="宋体" w:hAnsi="宋体" w:cs="宋体" w:hint="eastAsia"/>
                <w:b/>
                <w:bCs/>
                <w:color w:val="464646"/>
                <w:kern w:val="0"/>
                <w:sz w:val="24"/>
                <w:szCs w:val="24"/>
              </w:rPr>
              <w:t>备  注</w:t>
            </w:r>
          </w:p>
        </w:tc>
      </w:tr>
      <w:tr w:rsidR="00C21378" w:rsidRPr="00C21378">
        <w:trPr>
          <w:trHeight w:val="312"/>
        </w:trPr>
        <w:tc>
          <w:tcPr>
            <w:tcW w:w="0" w:type="auto"/>
            <w:vMerge/>
            <w:tcBorders>
              <w:top w:val="single" w:sz="4" w:space="0" w:color="auto"/>
              <w:left w:val="single" w:sz="8" w:space="0" w:color="auto"/>
              <w:bottom w:val="single" w:sz="8" w:space="0" w:color="auto"/>
              <w:right w:val="single" w:sz="8" w:space="0" w:color="auto"/>
            </w:tcBorders>
            <w:vAlign w:val="center"/>
            <w:hideMark/>
          </w:tcPr>
          <w:p w:rsidR="00C21378" w:rsidRPr="00C21378" w:rsidRDefault="00C21378" w:rsidP="00C21378">
            <w:pPr>
              <w:widowControl/>
              <w:jc w:val="left"/>
              <w:rPr>
                <w:rFonts w:ascii="����" w:eastAsia="宋体" w:hAnsi="����" w:cs="宋体"/>
                <w:color w:val="464646"/>
                <w:kern w:val="0"/>
                <w:sz w:val="18"/>
                <w:szCs w:val="18"/>
              </w:rPr>
            </w:pPr>
          </w:p>
        </w:tc>
        <w:tc>
          <w:tcPr>
            <w:tcW w:w="0" w:type="auto"/>
            <w:vMerge/>
            <w:tcBorders>
              <w:top w:val="single" w:sz="8" w:space="0" w:color="auto"/>
              <w:left w:val="nil"/>
              <w:bottom w:val="single" w:sz="8" w:space="0" w:color="auto"/>
              <w:right w:val="single" w:sz="8" w:space="0" w:color="auto"/>
            </w:tcBorders>
            <w:vAlign w:val="center"/>
            <w:hideMark/>
          </w:tcPr>
          <w:p w:rsidR="00C21378" w:rsidRPr="00C21378" w:rsidRDefault="00C21378" w:rsidP="00C21378">
            <w:pPr>
              <w:widowControl/>
              <w:jc w:val="left"/>
              <w:rPr>
                <w:rFonts w:ascii="����" w:eastAsia="宋体" w:hAnsi="����" w:cs="宋体"/>
                <w:color w:val="464646"/>
                <w:kern w:val="0"/>
                <w:sz w:val="18"/>
                <w:szCs w:val="18"/>
              </w:rPr>
            </w:pPr>
          </w:p>
        </w:tc>
        <w:tc>
          <w:tcPr>
            <w:tcW w:w="0" w:type="auto"/>
            <w:vMerge/>
            <w:tcBorders>
              <w:top w:val="single" w:sz="8" w:space="0" w:color="auto"/>
              <w:left w:val="nil"/>
              <w:bottom w:val="single" w:sz="8" w:space="0" w:color="auto"/>
              <w:right w:val="single" w:sz="8" w:space="0" w:color="auto"/>
            </w:tcBorders>
            <w:vAlign w:val="center"/>
            <w:hideMark/>
          </w:tcPr>
          <w:p w:rsidR="00C21378" w:rsidRPr="00C21378" w:rsidRDefault="00C21378" w:rsidP="00C21378">
            <w:pPr>
              <w:widowControl/>
              <w:jc w:val="left"/>
              <w:rPr>
                <w:rFonts w:ascii="����" w:eastAsia="宋体" w:hAnsi="����" w:cs="宋体"/>
                <w:color w:val="464646"/>
                <w:kern w:val="0"/>
                <w:sz w:val="18"/>
                <w:szCs w:val="18"/>
              </w:rPr>
            </w:pPr>
          </w:p>
        </w:tc>
        <w:tc>
          <w:tcPr>
            <w:tcW w:w="0" w:type="auto"/>
            <w:vMerge/>
            <w:tcBorders>
              <w:top w:val="single" w:sz="8" w:space="0" w:color="auto"/>
              <w:left w:val="nil"/>
              <w:bottom w:val="single" w:sz="8" w:space="0" w:color="auto"/>
              <w:right w:val="nil"/>
            </w:tcBorders>
            <w:vAlign w:val="center"/>
            <w:hideMark/>
          </w:tcPr>
          <w:p w:rsidR="00C21378" w:rsidRPr="00C21378" w:rsidRDefault="00C21378" w:rsidP="00C21378">
            <w:pPr>
              <w:widowControl/>
              <w:jc w:val="left"/>
              <w:rPr>
                <w:rFonts w:ascii="����" w:eastAsia="宋体" w:hAnsi="����" w:cs="宋体"/>
                <w:color w:val="464646"/>
                <w:kern w:val="0"/>
                <w:sz w:val="18"/>
                <w:szCs w:val="18"/>
              </w:rPr>
            </w:pPr>
          </w:p>
        </w:tc>
        <w:tc>
          <w:tcPr>
            <w:tcW w:w="0" w:type="auto"/>
            <w:vMerge/>
            <w:tcBorders>
              <w:top w:val="single" w:sz="8" w:space="0" w:color="auto"/>
              <w:left w:val="single" w:sz="4" w:space="0" w:color="auto"/>
              <w:bottom w:val="single" w:sz="8" w:space="0" w:color="auto"/>
              <w:right w:val="single" w:sz="8" w:space="0" w:color="auto"/>
            </w:tcBorders>
            <w:vAlign w:val="center"/>
            <w:hideMark/>
          </w:tcPr>
          <w:p w:rsidR="00C21378" w:rsidRPr="00C21378" w:rsidRDefault="00C21378" w:rsidP="00C21378">
            <w:pPr>
              <w:widowControl/>
              <w:jc w:val="left"/>
              <w:rPr>
                <w:rFonts w:ascii="����" w:eastAsia="宋体" w:hAnsi="����" w:cs="宋体"/>
                <w:color w:val="464646"/>
                <w:kern w:val="0"/>
                <w:sz w:val="18"/>
                <w:szCs w:val="18"/>
              </w:rPr>
            </w:pPr>
          </w:p>
        </w:tc>
        <w:tc>
          <w:tcPr>
            <w:tcW w:w="0" w:type="auto"/>
            <w:vMerge/>
            <w:tcBorders>
              <w:top w:val="single" w:sz="8" w:space="0" w:color="auto"/>
              <w:left w:val="nil"/>
              <w:bottom w:val="single" w:sz="8" w:space="0" w:color="auto"/>
              <w:right w:val="single" w:sz="8" w:space="0" w:color="auto"/>
            </w:tcBorders>
            <w:vAlign w:val="center"/>
            <w:hideMark/>
          </w:tcPr>
          <w:p w:rsidR="00C21378" w:rsidRPr="00C21378" w:rsidRDefault="00C21378" w:rsidP="00C21378">
            <w:pPr>
              <w:widowControl/>
              <w:jc w:val="left"/>
              <w:rPr>
                <w:rFonts w:ascii="����" w:eastAsia="宋体" w:hAnsi="����" w:cs="宋体"/>
                <w:color w:val="464646"/>
                <w:kern w:val="0"/>
                <w:sz w:val="18"/>
                <w:szCs w:val="18"/>
              </w:rPr>
            </w:pP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2000/3/31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发改委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转发区体改委关于东城区落实进一步加快本市城镇集体企业改革若干意见实施细则（试行）的通知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东政办发〔2000〕13号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2002/4/28</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人力社保局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东城区人民政府关于随军家属安置工作暂行办法补充规定的通知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东政发〔2002〕8号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nil"/>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2003/11/7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法制办</w:t>
            </w:r>
            <w:r w:rsidRPr="00C21378">
              <w:rPr>
                <w:rFonts w:ascii="仿宋_GB2312" w:eastAsia="仿宋_GB2312" w:hAnsi="����" w:cs="宋体" w:hint="eastAsia"/>
                <w:color w:val="464646"/>
                <w:kern w:val="0"/>
                <w:sz w:val="24"/>
                <w:szCs w:val="24"/>
              </w:rPr>
              <w:t>         </w:t>
            </w:r>
            <w:r w:rsidRPr="00C21378">
              <w:rPr>
                <w:rFonts w:ascii="仿宋_GB2312" w:eastAsia="仿宋_GB2312" w:hAnsi="����" w:cs="宋体" w:hint="eastAsia"/>
                <w:color w:val="464646"/>
                <w:kern w:val="0"/>
                <w:sz w:val="24"/>
                <w:szCs w:val="24"/>
              </w:rPr>
              <w:t xml:space="preserve"> 公安分局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关于印发东城区贯彻落实北京市养犬管理规定工作方案的通知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东政发〔2003〕16号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single" w:sz="4" w:space="0" w:color="auto"/>
              <w:left w:val="single" w:sz="8" w:space="0" w:color="auto"/>
              <w:bottom w:val="nil"/>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2003/11/7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法制办</w:t>
            </w:r>
            <w:r w:rsidRPr="00C21378">
              <w:rPr>
                <w:rFonts w:ascii="仿宋_GB2312" w:eastAsia="仿宋_GB2312" w:hAnsi="����" w:cs="宋体" w:hint="eastAsia"/>
                <w:color w:val="464646"/>
                <w:kern w:val="0"/>
                <w:sz w:val="24"/>
                <w:szCs w:val="24"/>
              </w:rPr>
              <w:t>          </w:t>
            </w:r>
            <w:r w:rsidRPr="00C21378">
              <w:rPr>
                <w:rFonts w:ascii="仿宋_GB2312" w:eastAsia="仿宋_GB2312" w:hAnsi="����" w:cs="宋体" w:hint="eastAsia"/>
                <w:color w:val="464646"/>
                <w:kern w:val="0"/>
                <w:sz w:val="24"/>
                <w:szCs w:val="24"/>
              </w:rPr>
              <w:t xml:space="preserve"> 公安分局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北京市东城区人民政府关于贯彻落实《北京市养犬管理规定》的通告</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东政发〔2003〕17号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2003/4/10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人力社保局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关于转发北京市人民政府办公厅关于印发北京市自收自支事业单位基本养老保险制度改革暂行办法文件的通知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东政办发〔2003〕10号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2003/4/10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人力社保局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东城区人民政府办公室转发区人事局关于东城区自主择业军队转业干部安置管理实施意见的通知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东政办发〔2003〕11号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2003/9/16</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文化委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北京市东城区人民政府办公室转发区文委区建委东城规划分局关于加强保留四合院保护工作五项措施的通知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东政办发〔2003〕21号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2004/9/8</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财政局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北京市东城区人民政府办公室转发东城区财政局关于东城区土地出让金管理暂行办法的通知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东政办发〔2004〕19号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2005/5/17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东城区人民政府关于推进社会救助体系建设的意见</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东政发〔2005〕7号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10</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2006/6/1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交通安委会</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东城区人民政府关于印发《东城区贯彻落实&lt;北京市道路交通安全防范责任制管理办法&gt;的实施意见》的通知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东政发〔2006〕8号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2007/2/1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人力社保局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北京市东城区人民政府关于进一步加强就业再就业工作的通知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东政发〔2007〕2号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2007/4/23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财政局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北京市东城区人民政府关于印发东城区政府采购管理办法的通知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东政发〔2007〕6号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2007/5/29</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人力社保局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东城区人民政府办公室转发东城区解决企业工资拖欠问题联席会议关于解决企业工资拖欠问题实施意见的通知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东政办发〔2007〕9号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2007/10/19</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北京市东城区人民政府关于培育发展公益服务类民间组织的意见</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东政发〔2007〕14号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15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2008/1/2</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北京市东城区人民政府关于贯彻落实北京市人民政府关于鼓励支持和引导个体私营等非公有制经济发展的实施意见</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东政发〔2008〕1号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2008/3/13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北京市东城区人民政府办公室转发区民政局关于东城区见义勇为表彰奖励和保护办法的通知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东政办发〔2008〕3号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2008/6/19</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北京市东城区人民政府办公室关于印发东城区落实《北京市实施〈军人抚恤优待条例〉办法》实施细则的通知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东政办发〔2008〕8号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2008/7/25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商务委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北京市东城区人民政府关于印发东城区商业街区管理暂行办法的通知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东政发〔2008〕9号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19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2009/9/21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人力社保局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北京市东城区人民政府关于印发鼓励用人单位招用失业人员实施办法和企业见习岗位培训补贴实施意见的通知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东政发〔2009〕13号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2009/11/30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北京市东城区人民政府关于修订《北京市东城区接收安置退役士兵暂行办法》的通知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东政发〔2009〕17号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2009/12/31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北京市东城区人民政府办公室关于规范和统筹临时救助制度的通知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东政办发〔2009〕20号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2010/3/30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法制办、城管监督中心</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北京市东城区人民政府关于印发《东城区公共安全监管工作管理办法（试行）》的通知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东政发〔2010〕3号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2010/5/21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北京市东城区人民政府印发东城区关于促进楼宇经济发展鼓励措施的通知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东政发〔2010〕7号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24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2010/5/21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金融办</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北京市东城区人民政府印发东城区关于鼓励企业上市若干意见的通知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东政发〔2010〕10号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2011/1/13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w:t>
            </w:r>
            <w:proofErr w:type="gramStart"/>
            <w:r w:rsidRPr="00C21378">
              <w:rPr>
                <w:rFonts w:ascii="仿宋_GB2312" w:eastAsia="仿宋_GB2312" w:hAnsi="����" w:cs="宋体" w:hint="eastAsia"/>
                <w:color w:val="464646"/>
                <w:kern w:val="0"/>
                <w:sz w:val="24"/>
                <w:szCs w:val="24"/>
              </w:rPr>
              <w:t>区促进</w:t>
            </w:r>
            <w:proofErr w:type="gramEnd"/>
            <w:r w:rsidRPr="00C21378">
              <w:rPr>
                <w:rFonts w:ascii="仿宋_GB2312" w:eastAsia="仿宋_GB2312" w:hAnsi="����" w:cs="宋体" w:hint="eastAsia"/>
                <w:color w:val="464646"/>
                <w:kern w:val="0"/>
                <w:sz w:val="24"/>
                <w:szCs w:val="24"/>
              </w:rPr>
              <w:t>中小企业发展鼓励措施的通知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2011/1/13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北京市东城区人民政府关于印发东城区培育新兴产业发展鼓励措施的通知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东政发〔2011〕9号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2011/2/23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商务委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北京市东城区人民政府关于东城区商业设施招商开业运营过程中有关问题意见的通知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东政发〔2011〕15号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2011/3/22</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行政服务中心</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北京市东城区人民政府关于印发东城区进一步加强服务企业工作办法的通知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东政发〔2011〕18号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2011/5/30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国资委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北京市东城区人民政府关于印发《东城区行政事业单位国有资产管理办法》的通知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东政发〔2011〕24号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30</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2011/6/7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北京市东城区人民政府关于印发促进文化创意产业发展办法的通知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东政发〔2011〕25号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2011/7/4</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工商分局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北京市东城区人民政府关于印发东城区住所证明审核程序管理办法的通知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东政发〔2011〕30号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2011/7/20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发改委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北京市东城区人民政府关于印发东城区政府投资建设项目管理暂行规定的通知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东政发〔2011〕35号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33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2011/8/29</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体育局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北京市东城区人民政府办公室关于印发东城区学校（单位）体育文化设施向社会开放管理办法的通知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东政办发〔2011〕18号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2011/11/16</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住建委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北京市东城区人民政府关于印发东城区历史文化名城保护专项资金管理暂行办法的通知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东政发〔2011〕51号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2012/2/22</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北京市东城区人民政府办公室转发区民政局关于做好2012年全区社区居民委员会换届选举工作意见的通知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东政办发〔2012〕5号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2012/3/1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北京市东城区人民政府关于调整部分社区的通知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东政发〔2012〕7号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2012/4/23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质监局、信息办</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北京市质量技术监督局关于印发东城区电梯运行安全监测信息平台物联网应用示范工程工作方案的通知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东政发〔2012〕11号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2012/4/28</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科</w:t>
            </w:r>
            <w:r w:rsidRPr="00C21378">
              <w:rPr>
                <w:rFonts w:ascii="仿宋_GB2312" w:eastAsia="仿宋_GB2312" w:hAnsi="����" w:cs="宋体" w:hint="eastAsia"/>
                <w:color w:val="464646"/>
                <w:kern w:val="0"/>
                <w:sz w:val="24"/>
                <w:szCs w:val="24"/>
              </w:rPr>
              <w:t> </w:t>
            </w:r>
            <w:r w:rsidRPr="00C21378">
              <w:rPr>
                <w:rFonts w:ascii="仿宋_GB2312" w:eastAsia="仿宋_GB2312" w:hAnsi="����" w:cs="宋体" w:hint="eastAsia"/>
                <w:color w:val="464646"/>
                <w:kern w:val="0"/>
                <w:sz w:val="24"/>
                <w:szCs w:val="24"/>
              </w:rPr>
              <w:t xml:space="preserve"> 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北京市东城区人民政府关于印发北京市东城区科技计划项目管理暂行办法的通知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东政发〔2012〕13号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39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2012/4/28</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科</w:t>
            </w:r>
            <w:r w:rsidRPr="00C21378">
              <w:rPr>
                <w:rFonts w:ascii="仿宋_GB2312" w:eastAsia="仿宋_GB2312" w:hAnsi="����" w:cs="宋体" w:hint="eastAsia"/>
                <w:color w:val="464646"/>
                <w:kern w:val="0"/>
                <w:sz w:val="24"/>
                <w:szCs w:val="24"/>
              </w:rPr>
              <w:t> </w:t>
            </w:r>
            <w:r w:rsidRPr="00C21378">
              <w:rPr>
                <w:rFonts w:ascii="仿宋_GB2312" w:eastAsia="仿宋_GB2312" w:hAnsi="����" w:cs="宋体" w:hint="eastAsia"/>
                <w:color w:val="464646"/>
                <w:kern w:val="0"/>
                <w:sz w:val="24"/>
                <w:szCs w:val="24"/>
              </w:rPr>
              <w:t xml:space="preserve"> 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北京市东城区人民政府关于印发北京市东城区科学技术奖励办法的通知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东政发〔2012〕14号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40</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2012/6/27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商务委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北京市东城区人民政府关于印发推进再生资源回收体系建设实施意见的通知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东政发〔2012〕20号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2012/11/13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发改委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北京市东城区人民政府关于印发北京市东城区政府投资建设项目代建制管理（试行）的通知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东政发〔2012〕35号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42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2012/12/10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工商分局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北京市东城区人民政府办公室关于印发推进商标战略实施示范区建设工作意见的通知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东政办发〔2012〕34号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2013/1/25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关于进一步加强义务兵优待安置工作有关问题的通知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东政发〔2013〕3号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2013/1/25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关于印发东城区中小企业公共服务中心建设方案的通知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东政发〔2013〕4号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2013/4/18</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发改委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关于进一步加强东城区政府投资建设项目管理的通知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东政发〔2013〕11号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2013/4/26</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人社局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关于印发东城区扶持大中型水库农转非移民工作实施细则的通知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东政发〔2013〕13号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2013/5/20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工商分局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关于东城区暂缓发展食品摊贩的决定</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东政发〔2013〕18号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2013/5/20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工商分局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关于东城区禁止设立食品生产加工作坊的决定</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东政发〔2013〕19号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49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2013/12/25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环保局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关于印发</w:t>
            </w:r>
            <w:proofErr w:type="gramStart"/>
            <w:r w:rsidRPr="00C21378">
              <w:rPr>
                <w:rFonts w:ascii="仿宋_GB2312" w:eastAsia="仿宋_GB2312" w:hAnsi="����" w:cs="宋体" w:hint="eastAsia"/>
                <w:color w:val="464646"/>
                <w:kern w:val="0"/>
                <w:sz w:val="24"/>
                <w:szCs w:val="24"/>
              </w:rPr>
              <w:t>东城区声环境区划</w:t>
            </w:r>
            <w:proofErr w:type="gramEnd"/>
            <w:r w:rsidRPr="00C21378">
              <w:rPr>
                <w:rFonts w:ascii="仿宋_GB2312" w:eastAsia="仿宋_GB2312" w:hAnsi="����" w:cs="宋体" w:hint="eastAsia"/>
                <w:color w:val="464646"/>
                <w:kern w:val="0"/>
                <w:sz w:val="24"/>
                <w:szCs w:val="24"/>
              </w:rPr>
              <w:t>实施细则的通知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东政发〔2013〕50号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50</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2013/10/8</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发改委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关于东城区政府投资建设项目代建机构管理办法（试行）的通知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东政办发〔2013〕20号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宋体" w:eastAsia="宋体" w:hAnsi="宋体"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51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2014/3/14</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发改委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w:t>
            </w:r>
            <w:proofErr w:type="gramStart"/>
            <w:r w:rsidRPr="00C21378">
              <w:rPr>
                <w:rFonts w:ascii="仿宋_GB2312" w:eastAsia="仿宋_GB2312" w:hAnsi="����" w:cs="宋体" w:hint="eastAsia"/>
                <w:color w:val="464646"/>
                <w:kern w:val="0"/>
                <w:sz w:val="24"/>
                <w:szCs w:val="24"/>
              </w:rPr>
              <w:t>区支持</w:t>
            </w:r>
            <w:proofErr w:type="gramEnd"/>
            <w:r w:rsidRPr="00C21378">
              <w:rPr>
                <w:rFonts w:ascii="仿宋_GB2312" w:eastAsia="仿宋_GB2312" w:hAnsi="����" w:cs="宋体" w:hint="eastAsia"/>
                <w:color w:val="464646"/>
                <w:kern w:val="0"/>
                <w:sz w:val="24"/>
                <w:szCs w:val="24"/>
              </w:rPr>
              <w:t>鼓励节约能源暂行办法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城管委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东城区户外广告和牌匾标识设置管理实施细则</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东政发〔2014〕21号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旅游委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北京市东城区人民政府关于印发旅游发展专项资金管理办法的通知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东政发〔2014〕22号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东城区关于促进“二四三”产业发展的办法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东政发〔2014〕24号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东城区关于支持企业上市挂牌融资的若干意见</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东政发〔2014〕25号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行政服务中心</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东城区关于进一步加强服务企业工作办法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东政发〔2014〕23号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规划分局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东城区旧城平房翻改建标准、程序和实施细则（试行）</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东政发〔2014〕27号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2014/7/30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房管局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东城区直管公房（居住类）管理暂行规定</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东政发〔2014〕34号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59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2014/7/30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房管局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东城区直管公房（非居住类）管理暂行规定</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东政发〔2014〕33号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60</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2014/8/22</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安监局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东城区安全生产约谈办法的通知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东政发〔2014〕44号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2014/9/10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商务委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前门大街等特色商业街区业态发展指导目录的通知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东政办发〔2014〕22号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2014/9/24</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财政局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北京市东城区人民政府向社会力量购买服务实施办法的通知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东政办发〔2014〕25号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2014/12/15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房管局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东城区拆迁滞留项目管理试行办法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东政发〔2014〕57号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2014/12/24</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编办</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东城区人民政府关于取消和承接行政审批事项的通知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东政发〔2014〕61号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2014/11/15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城管委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东城区街巷胡同环境管理工作细则的通知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东政发〔2014〕55号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2014/12/1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住建委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东城区历史文化街区风貌保护管理暂行办法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东政发〔2014〕56号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2015/2/3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商务委</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北京市东城区平房区商业服务业发展禁止与限制目录及实施细则</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东政发〔2015〕5号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68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2015/3/27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教委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关于《北京市东城区人民政府办公室转发区教委关于2015年非本市户籍适龄儿童少年入学审核办法的通知》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东政办发〔2015〕7 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69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2015/4/23</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关于《东城区第九届社区居民委员会选举工作实施意见》</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东政办发[2015]12号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70</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2015/5/6</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民政局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关于《北京市东城区人民政府关于东城区社区调整的通知》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东政发〔2015〕15 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71</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2015/10/10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发改委</w:t>
            </w:r>
            <w:bookmarkStart w:id="0" w:name="_GoBack"/>
            <w:bookmarkEnd w:id="0"/>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w:t>
            </w:r>
            <w:proofErr w:type="gramStart"/>
            <w:r w:rsidRPr="00C21378">
              <w:rPr>
                <w:rFonts w:ascii="仿宋_GB2312" w:eastAsia="仿宋_GB2312" w:hAnsi="����" w:cs="宋体" w:hint="eastAsia"/>
                <w:color w:val="464646"/>
                <w:kern w:val="0"/>
                <w:sz w:val="24"/>
                <w:szCs w:val="24"/>
              </w:rPr>
              <w:t>区产业</w:t>
            </w:r>
            <w:proofErr w:type="gramEnd"/>
            <w:r w:rsidRPr="00C21378">
              <w:rPr>
                <w:rFonts w:ascii="仿宋_GB2312" w:eastAsia="仿宋_GB2312" w:hAnsi="����" w:cs="宋体" w:hint="eastAsia"/>
                <w:color w:val="464646"/>
                <w:kern w:val="0"/>
                <w:sz w:val="24"/>
                <w:szCs w:val="24"/>
              </w:rPr>
              <w:t>指导目录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东政办发{2015}28 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72</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2015/12/1</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财政局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北京市东城区人民政府关于印发东城区人才创新创业引导基金管理办法的通知</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东政办发{2015}37 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73</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2016/1/19</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东城区中小企业服务分中心、小企业创业基地管理办法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东政发[2016]3号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74</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2016/3/7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proofErr w:type="gramStart"/>
            <w:r w:rsidRPr="00C21378">
              <w:rPr>
                <w:rFonts w:ascii="仿宋_GB2312" w:eastAsia="仿宋_GB2312" w:hAnsi="����" w:cs="宋体" w:hint="eastAsia"/>
                <w:color w:val="464646"/>
                <w:kern w:val="0"/>
                <w:sz w:val="24"/>
                <w:szCs w:val="24"/>
              </w:rPr>
              <w:t>产促局</w:t>
            </w:r>
            <w:proofErr w:type="gramEnd"/>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东城区关于促进产业发展的暂行办法</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东政发[2016]6号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75</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2016/3/7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文化发展中心</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东城区文化创意产业发展专项资金管理办法（试行）</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东政发[2016]7号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76</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2016/3/7</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文化发展中心</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东城区文化创意产业发展引导基金管理办法（试行）</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东政发[2016]9号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77</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2016/4/25</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教委</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东城区2016年非本市户籍适龄儿童少年入学审核实施细则</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东政发[2016]10号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lastRenderedPageBreak/>
              <w:t>78</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2016/6/14</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国土分局</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《东城区棚户区改造前期工作及拟改造土地使用权一次性招标工作实施细则》</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东政发[2016]25号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r w:rsidR="00C21378" w:rsidRPr="00C21378">
        <w:trPr>
          <w:trHeight w:val="840"/>
        </w:trPr>
        <w:tc>
          <w:tcPr>
            <w:tcW w:w="51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79</w:t>
            </w:r>
          </w:p>
        </w:tc>
        <w:tc>
          <w:tcPr>
            <w:tcW w:w="148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2016/12/30</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中关村</w:t>
            </w:r>
            <w:proofErr w:type="gramStart"/>
            <w:r w:rsidRPr="00C21378">
              <w:rPr>
                <w:rFonts w:ascii="仿宋_GB2312" w:eastAsia="仿宋_GB2312" w:hAnsi="����" w:cs="宋体" w:hint="eastAsia"/>
                <w:color w:val="464646"/>
                <w:kern w:val="0"/>
                <w:sz w:val="24"/>
                <w:szCs w:val="24"/>
              </w:rPr>
              <w:t>东城园</w:t>
            </w:r>
            <w:proofErr w:type="gramEnd"/>
            <w:r w:rsidRPr="00C21378">
              <w:rPr>
                <w:rFonts w:ascii="仿宋_GB2312" w:eastAsia="仿宋_GB2312" w:hAnsi="����" w:cs="宋体" w:hint="eastAsia"/>
                <w:color w:val="464646"/>
                <w:kern w:val="0"/>
                <w:sz w:val="24"/>
                <w:szCs w:val="24"/>
              </w:rPr>
              <w:t>管委会</w:t>
            </w:r>
          </w:p>
        </w:tc>
        <w:tc>
          <w:tcPr>
            <w:tcW w:w="496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《中关村东城园创新孵化集聚区管理办法（试行）》</w:t>
            </w:r>
          </w:p>
        </w:tc>
        <w:tc>
          <w:tcPr>
            <w:tcW w:w="26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东政发[2016]67号</w:t>
            </w:r>
          </w:p>
        </w:tc>
        <w:tc>
          <w:tcPr>
            <w:tcW w:w="11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color w:val="464646"/>
                <w:kern w:val="0"/>
                <w:sz w:val="24"/>
                <w:szCs w:val="24"/>
              </w:rPr>
              <w:t xml:space="preserve">　</w:t>
            </w:r>
          </w:p>
        </w:tc>
      </w:tr>
    </w:tbl>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附件2：</w:t>
      </w:r>
    </w:p>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华文中宋" w:eastAsia="华文中宋" w:hAnsi="华文中宋" w:cs="宋体" w:hint="eastAsia"/>
          <w:color w:val="464646"/>
          <w:kern w:val="0"/>
          <w:sz w:val="44"/>
          <w:szCs w:val="44"/>
        </w:rPr>
        <w:t>以区政府、区政府办公室名义印发的文件清理建议表</w:t>
      </w:r>
    </w:p>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填表单位（印章）</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2017年</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月</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日</w:t>
      </w:r>
    </w:p>
    <w:tbl>
      <w:tblPr>
        <w:tblW w:w="12971" w:type="dxa"/>
        <w:tblCellMar>
          <w:top w:w="15" w:type="dxa"/>
          <w:left w:w="15" w:type="dxa"/>
          <w:bottom w:w="15" w:type="dxa"/>
          <w:right w:w="15" w:type="dxa"/>
        </w:tblCellMar>
        <w:tblLook w:val="04A0" w:firstRow="1" w:lastRow="0" w:firstColumn="1" w:lastColumn="0" w:noHBand="0" w:noVBand="1"/>
      </w:tblPr>
      <w:tblGrid>
        <w:gridCol w:w="972"/>
        <w:gridCol w:w="912"/>
        <w:gridCol w:w="3157"/>
        <w:gridCol w:w="1702"/>
        <w:gridCol w:w="2720"/>
        <w:gridCol w:w="3508"/>
      </w:tblGrid>
      <w:tr w:rsidR="00C21378" w:rsidRPr="00C21378">
        <w:tc>
          <w:tcPr>
            <w:tcW w:w="97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序号</w:t>
            </w:r>
          </w:p>
        </w:tc>
        <w:tc>
          <w:tcPr>
            <w:tcW w:w="91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文号</w:t>
            </w:r>
          </w:p>
        </w:tc>
        <w:tc>
          <w:tcPr>
            <w:tcW w:w="315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文件名称</w:t>
            </w:r>
          </w:p>
        </w:tc>
        <w:tc>
          <w:tcPr>
            <w:tcW w:w="1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颁布日期</w:t>
            </w:r>
          </w:p>
        </w:tc>
        <w:tc>
          <w:tcPr>
            <w:tcW w:w="2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清理建议</w:t>
            </w:r>
          </w:p>
        </w:tc>
        <w:tc>
          <w:tcPr>
            <w:tcW w:w="35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理由</w:t>
            </w:r>
          </w:p>
        </w:tc>
      </w:tr>
      <w:tr w:rsidR="00C21378" w:rsidRPr="00C21378">
        <w:tc>
          <w:tcPr>
            <w:tcW w:w="9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912"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3157"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1702"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720"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350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r>
      <w:tr w:rsidR="00C21378" w:rsidRPr="00C21378">
        <w:tc>
          <w:tcPr>
            <w:tcW w:w="9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912"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3157"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1702"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720"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350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r>
      <w:tr w:rsidR="00C21378" w:rsidRPr="00C21378">
        <w:trPr>
          <w:trHeight w:val="411"/>
        </w:trPr>
        <w:tc>
          <w:tcPr>
            <w:tcW w:w="97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912"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3157"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1702"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720"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350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r>
    </w:tbl>
    <w:p w:rsidR="00C21378" w:rsidRPr="00C21378" w:rsidRDefault="00C21378" w:rsidP="00C21378">
      <w:pPr>
        <w:widowControl/>
        <w:spacing w:before="100" w:beforeAutospacing="1" w:after="100" w:afterAutospacing="1" w:line="520"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联系人：</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联系方式：</w:t>
      </w:r>
    </w:p>
    <w:p w:rsidR="00C21378" w:rsidRPr="00C21378" w:rsidRDefault="00C21378" w:rsidP="00C21378">
      <w:pPr>
        <w:widowControl/>
        <w:spacing w:before="100" w:beforeAutospacing="1" w:after="100" w:afterAutospacing="1" w:line="520" w:lineRule="atLeast"/>
        <w:jc w:val="left"/>
        <w:rPr>
          <w:rFonts w:ascii="����" w:eastAsia="宋体" w:hAnsi="����" w:cs="宋体"/>
          <w:color w:val="464646"/>
          <w:kern w:val="0"/>
          <w:sz w:val="18"/>
          <w:szCs w:val="18"/>
        </w:rPr>
      </w:pPr>
      <w:r w:rsidRPr="00C21378">
        <w:rPr>
          <w:rFonts w:ascii="仿宋_GB2312" w:eastAsia="仿宋_GB2312" w:hAnsi="����" w:cs="宋体" w:hint="eastAsia"/>
          <w:b/>
          <w:bCs/>
          <w:color w:val="464646"/>
          <w:kern w:val="0"/>
          <w:sz w:val="30"/>
          <w:szCs w:val="30"/>
        </w:rPr>
        <w:t>注：</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lastRenderedPageBreak/>
        <w:t>1.区政府、区政府办公室文件是指：由各委办局或者区属机构起草，以区政府或者区政府办公室名义制发的文件（具体包括东政发、东政办发的文件）。</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2.该表包含拟保留文件和</w:t>
      </w:r>
      <w:proofErr w:type="gramStart"/>
      <w:r w:rsidRPr="00C21378">
        <w:rPr>
          <w:rFonts w:ascii="仿宋_GB2312" w:eastAsia="仿宋_GB2312" w:hAnsi="����" w:cs="宋体" w:hint="eastAsia"/>
          <w:color w:val="464646"/>
          <w:kern w:val="0"/>
          <w:sz w:val="30"/>
          <w:szCs w:val="30"/>
        </w:rPr>
        <w:t>拟宣布</w:t>
      </w:r>
      <w:proofErr w:type="gramEnd"/>
      <w:r w:rsidRPr="00C21378">
        <w:rPr>
          <w:rFonts w:ascii="仿宋_GB2312" w:eastAsia="仿宋_GB2312" w:hAnsi="����" w:cs="宋体" w:hint="eastAsia"/>
          <w:color w:val="464646"/>
          <w:kern w:val="0"/>
          <w:sz w:val="30"/>
          <w:szCs w:val="30"/>
        </w:rPr>
        <w:t>失效文件，请将保留和宣布失效文件分别填写。</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3.颁布日期请按照年—月—日以阿拉伯数字填写。例：2001-3-14。</w:t>
      </w:r>
    </w:p>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Times New Roman" w:eastAsia="宋体" w:hAnsi="Times New Roman" w:cs="Times New Roman"/>
          <w:color w:val="464646"/>
          <w:kern w:val="0"/>
          <w:sz w:val="32"/>
          <w:szCs w:val="32"/>
        </w:rPr>
        <w:br w:type="page"/>
      </w:r>
    </w:p>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lastRenderedPageBreak/>
        <w:t>附件3：</w:t>
      </w:r>
    </w:p>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华文中宋" w:eastAsia="华文中宋" w:hAnsi="华文中宋" w:cs="宋体" w:hint="eastAsia"/>
          <w:color w:val="464646"/>
          <w:kern w:val="0"/>
          <w:sz w:val="44"/>
          <w:szCs w:val="44"/>
        </w:rPr>
        <w:t>以区政府、区政府办公室名义印发的文件清理结果表</w:t>
      </w:r>
    </w:p>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填表单位（印章）</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2017年</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月</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日</w:t>
      </w:r>
    </w:p>
    <w:tbl>
      <w:tblPr>
        <w:tblW w:w="12971" w:type="dxa"/>
        <w:tblCellMar>
          <w:top w:w="15" w:type="dxa"/>
          <w:left w:w="15" w:type="dxa"/>
          <w:bottom w:w="15" w:type="dxa"/>
          <w:right w:w="15" w:type="dxa"/>
        </w:tblCellMar>
        <w:tblLook w:val="04A0" w:firstRow="1" w:lastRow="0" w:firstColumn="1" w:lastColumn="0" w:noHBand="0" w:noVBand="1"/>
      </w:tblPr>
      <w:tblGrid>
        <w:gridCol w:w="973"/>
        <w:gridCol w:w="2679"/>
        <w:gridCol w:w="2268"/>
        <w:gridCol w:w="2268"/>
        <w:gridCol w:w="2268"/>
        <w:gridCol w:w="2515"/>
      </w:tblGrid>
      <w:tr w:rsidR="00C21378" w:rsidRPr="00C21378">
        <w:tc>
          <w:tcPr>
            <w:tcW w:w="9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jc w:val="left"/>
              <w:rPr>
                <w:rFonts w:ascii="����" w:eastAsia="宋体" w:hAnsi="����" w:cs="宋体"/>
                <w:color w:val="464646"/>
                <w:kern w:val="0"/>
                <w:sz w:val="18"/>
                <w:szCs w:val="18"/>
              </w:rPr>
            </w:pPr>
          </w:p>
        </w:tc>
        <w:tc>
          <w:tcPr>
            <w:tcW w:w="267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清理文件总件数</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保留</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失效</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已修改</w:t>
            </w:r>
          </w:p>
        </w:tc>
        <w:tc>
          <w:tcPr>
            <w:tcW w:w="251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拟修改</w:t>
            </w:r>
          </w:p>
        </w:tc>
      </w:tr>
      <w:tr w:rsidR="00C21378" w:rsidRPr="00C21378">
        <w:tc>
          <w:tcPr>
            <w:tcW w:w="97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679"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515"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r>
      <w:tr w:rsidR="00C21378" w:rsidRPr="00C21378">
        <w:tc>
          <w:tcPr>
            <w:tcW w:w="97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679"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515"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r>
    </w:tbl>
    <w:p w:rsidR="00C21378" w:rsidRPr="00C21378" w:rsidRDefault="00C21378" w:rsidP="00C21378">
      <w:pPr>
        <w:widowControl/>
        <w:spacing w:before="100" w:beforeAutospacing="1" w:after="100" w:afterAutospacing="1" w:line="520"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联系人：</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联系方式：</w:t>
      </w:r>
    </w:p>
    <w:p w:rsidR="00C21378" w:rsidRPr="00C21378" w:rsidRDefault="00C21378" w:rsidP="00C21378">
      <w:pPr>
        <w:widowControl/>
        <w:spacing w:before="100" w:beforeAutospacing="1" w:after="100" w:afterAutospacing="1" w:line="520" w:lineRule="atLeast"/>
        <w:jc w:val="left"/>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注：</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1. 区政府、区政府办公室文件是指：由各委办局或者区属机构起草，以区政府名义或区政府办公室名义制发的文件（具体包括东政发、东政办发的文件）。可参考向区政府备案情况进行清理。</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2.已修改是指已对不符合“放管服”改革精神要求进行修改且已重新发布的文件数。无已修改填无。</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lastRenderedPageBreak/>
        <w:t>3.拟修改是指不符合“放管服”改革精神要求，待上位法规、规章或文件依据修改后，再行修改的文件。</w:t>
      </w:r>
      <w:proofErr w:type="gramStart"/>
      <w:r w:rsidRPr="00C21378">
        <w:rPr>
          <w:rFonts w:ascii="仿宋_GB2312" w:eastAsia="仿宋_GB2312" w:hAnsi="����" w:cs="宋体" w:hint="eastAsia"/>
          <w:color w:val="464646"/>
          <w:kern w:val="0"/>
          <w:sz w:val="30"/>
          <w:szCs w:val="30"/>
        </w:rPr>
        <w:t>无拟修改</w:t>
      </w:r>
      <w:proofErr w:type="gramEnd"/>
      <w:r w:rsidRPr="00C21378">
        <w:rPr>
          <w:rFonts w:ascii="仿宋_GB2312" w:eastAsia="仿宋_GB2312" w:hAnsi="����" w:cs="宋体" w:hint="eastAsia"/>
          <w:color w:val="464646"/>
          <w:kern w:val="0"/>
          <w:sz w:val="30"/>
          <w:szCs w:val="30"/>
        </w:rPr>
        <w:t>填无。</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4.颁布日期请按照年—月—日以阿拉伯数字填写。例：2001-3-14。</w:t>
      </w:r>
    </w:p>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附件4：</w:t>
      </w:r>
    </w:p>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华文中宋" w:eastAsia="华文中宋" w:hAnsi="华文中宋" w:cs="宋体" w:hint="eastAsia"/>
          <w:color w:val="464646"/>
          <w:kern w:val="0"/>
          <w:sz w:val="44"/>
          <w:szCs w:val="44"/>
        </w:rPr>
        <w:t>区政府部门文件清理结果表</w:t>
      </w:r>
    </w:p>
    <w:p w:rsidR="00C21378" w:rsidRPr="00C21378" w:rsidRDefault="00C21378" w:rsidP="00C21378">
      <w:pPr>
        <w:widowControl/>
        <w:spacing w:before="100" w:beforeAutospacing="1" w:after="100" w:afterAutospacing="1" w:line="225"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填表单位（印章）</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2017年</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月</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日</w:t>
      </w:r>
    </w:p>
    <w:tbl>
      <w:tblPr>
        <w:tblW w:w="12971" w:type="dxa"/>
        <w:tblCellMar>
          <w:top w:w="15" w:type="dxa"/>
          <w:left w:w="15" w:type="dxa"/>
          <w:bottom w:w="15" w:type="dxa"/>
          <w:right w:w="15" w:type="dxa"/>
        </w:tblCellMar>
        <w:tblLook w:val="04A0" w:firstRow="1" w:lastRow="0" w:firstColumn="1" w:lastColumn="0" w:noHBand="0" w:noVBand="1"/>
      </w:tblPr>
      <w:tblGrid>
        <w:gridCol w:w="973"/>
        <w:gridCol w:w="2679"/>
        <w:gridCol w:w="2268"/>
        <w:gridCol w:w="2268"/>
        <w:gridCol w:w="2268"/>
        <w:gridCol w:w="2515"/>
      </w:tblGrid>
      <w:tr w:rsidR="00C21378" w:rsidRPr="00C21378">
        <w:tc>
          <w:tcPr>
            <w:tcW w:w="9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jc w:val="left"/>
              <w:rPr>
                <w:rFonts w:ascii="����" w:eastAsia="宋体" w:hAnsi="����" w:cs="宋体"/>
                <w:color w:val="464646"/>
                <w:kern w:val="0"/>
                <w:sz w:val="18"/>
                <w:szCs w:val="18"/>
              </w:rPr>
            </w:pPr>
          </w:p>
        </w:tc>
        <w:tc>
          <w:tcPr>
            <w:tcW w:w="267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清理文件总件数</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保留</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废止</w:t>
            </w:r>
          </w:p>
        </w:tc>
        <w:tc>
          <w:tcPr>
            <w:tcW w:w="226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已修改</w:t>
            </w:r>
          </w:p>
        </w:tc>
        <w:tc>
          <w:tcPr>
            <w:tcW w:w="251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21378" w:rsidRPr="00C21378" w:rsidRDefault="00C21378" w:rsidP="00C21378">
            <w:pPr>
              <w:widowControl/>
              <w:spacing w:before="100" w:beforeAutospacing="1" w:after="100" w:afterAutospacing="1" w:line="225" w:lineRule="atLeast"/>
              <w:jc w:val="center"/>
              <w:rPr>
                <w:rFonts w:ascii="����" w:eastAsia="宋体" w:hAnsi="����" w:cs="宋体"/>
                <w:color w:val="464646"/>
                <w:kern w:val="0"/>
                <w:sz w:val="18"/>
                <w:szCs w:val="18"/>
              </w:rPr>
            </w:pPr>
            <w:r w:rsidRPr="00C21378">
              <w:rPr>
                <w:rFonts w:ascii="仿宋_GB2312" w:eastAsia="仿宋_GB2312" w:hAnsi="����" w:cs="宋体" w:hint="eastAsia"/>
                <w:b/>
                <w:bCs/>
                <w:color w:val="464646"/>
                <w:kern w:val="0"/>
                <w:sz w:val="32"/>
                <w:szCs w:val="32"/>
              </w:rPr>
              <w:t>拟修改</w:t>
            </w:r>
          </w:p>
        </w:tc>
      </w:tr>
      <w:tr w:rsidR="00C21378" w:rsidRPr="00C21378">
        <w:tc>
          <w:tcPr>
            <w:tcW w:w="97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679"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515"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r>
      <w:tr w:rsidR="00C21378" w:rsidRPr="00C21378">
        <w:tc>
          <w:tcPr>
            <w:tcW w:w="97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679"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268"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c>
          <w:tcPr>
            <w:tcW w:w="2515" w:type="dxa"/>
            <w:tcBorders>
              <w:top w:val="nil"/>
              <w:left w:val="nil"/>
              <w:bottom w:val="single" w:sz="8" w:space="0" w:color="auto"/>
              <w:right w:val="single" w:sz="8" w:space="0" w:color="auto"/>
            </w:tcBorders>
            <w:tcMar>
              <w:top w:w="0" w:type="dxa"/>
              <w:left w:w="108" w:type="dxa"/>
              <w:bottom w:w="0" w:type="dxa"/>
              <w:right w:w="108" w:type="dxa"/>
            </w:tcMar>
            <w:hideMark/>
          </w:tcPr>
          <w:p w:rsidR="00C21378" w:rsidRPr="00C21378" w:rsidRDefault="00C21378" w:rsidP="00C21378">
            <w:pPr>
              <w:widowControl/>
              <w:jc w:val="left"/>
              <w:rPr>
                <w:rFonts w:ascii="����" w:eastAsia="宋体" w:hAnsi="����" w:cs="宋体"/>
                <w:color w:val="464646"/>
                <w:kern w:val="0"/>
                <w:sz w:val="18"/>
                <w:szCs w:val="18"/>
              </w:rPr>
            </w:pPr>
          </w:p>
        </w:tc>
      </w:tr>
    </w:tbl>
    <w:p w:rsidR="00C21378" w:rsidRPr="00C21378" w:rsidRDefault="00C21378" w:rsidP="00C21378">
      <w:pPr>
        <w:widowControl/>
        <w:spacing w:before="100" w:beforeAutospacing="1" w:after="100" w:afterAutospacing="1" w:line="520" w:lineRule="atLeast"/>
        <w:jc w:val="left"/>
        <w:rPr>
          <w:rFonts w:ascii="����" w:eastAsia="宋体" w:hAnsi="����" w:cs="宋体"/>
          <w:color w:val="464646"/>
          <w:kern w:val="0"/>
          <w:sz w:val="18"/>
          <w:szCs w:val="18"/>
        </w:rPr>
      </w:pPr>
      <w:r w:rsidRPr="00C21378">
        <w:rPr>
          <w:rFonts w:ascii="仿宋_GB2312" w:eastAsia="仿宋_GB2312" w:hAnsi="����" w:cs="宋体" w:hint="eastAsia"/>
          <w:color w:val="464646"/>
          <w:kern w:val="0"/>
          <w:sz w:val="32"/>
          <w:szCs w:val="32"/>
        </w:rPr>
        <w:t>联系人：</w:t>
      </w:r>
      <w:r w:rsidRPr="00C21378">
        <w:rPr>
          <w:rFonts w:ascii="仿宋_GB2312" w:eastAsia="仿宋_GB2312" w:hAnsi="����" w:cs="宋体" w:hint="eastAsia"/>
          <w:color w:val="464646"/>
          <w:kern w:val="0"/>
          <w:sz w:val="32"/>
          <w:szCs w:val="32"/>
        </w:rPr>
        <w:t>                 </w:t>
      </w:r>
      <w:r w:rsidRPr="00C21378">
        <w:rPr>
          <w:rFonts w:ascii="仿宋_GB2312" w:eastAsia="仿宋_GB2312" w:hAnsi="����" w:cs="宋体" w:hint="eastAsia"/>
          <w:color w:val="464646"/>
          <w:kern w:val="0"/>
          <w:sz w:val="32"/>
          <w:szCs w:val="32"/>
        </w:rPr>
        <w:t xml:space="preserve"> 联系方式：</w:t>
      </w:r>
    </w:p>
    <w:p w:rsidR="00C21378" w:rsidRPr="00C21378" w:rsidRDefault="00C21378" w:rsidP="00C21378">
      <w:pPr>
        <w:widowControl/>
        <w:spacing w:before="100" w:beforeAutospacing="1" w:after="100" w:afterAutospacing="1" w:line="520" w:lineRule="atLeast"/>
        <w:jc w:val="left"/>
        <w:rPr>
          <w:rFonts w:ascii="����" w:eastAsia="宋体" w:hAnsi="����" w:cs="宋体"/>
          <w:color w:val="464646"/>
          <w:kern w:val="0"/>
          <w:sz w:val="18"/>
          <w:szCs w:val="18"/>
        </w:rPr>
      </w:pPr>
      <w:r w:rsidRPr="00C21378">
        <w:rPr>
          <w:rFonts w:ascii="仿宋_GB2312" w:eastAsia="仿宋_GB2312" w:hAnsi="����" w:cs="宋体" w:hint="eastAsia"/>
          <w:b/>
          <w:bCs/>
          <w:color w:val="464646"/>
          <w:kern w:val="0"/>
          <w:sz w:val="30"/>
          <w:szCs w:val="30"/>
        </w:rPr>
        <w:t>注：</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lastRenderedPageBreak/>
        <w:t>1.区政府部门文件是指：由各区政府委办局或者区属机构起草，以各自名义制发的文件。</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2.区政府部门文件按照各部门自行清理的原则，各部门将清理结果报区法制办备案。</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3.已修改是指已对不符合“放管服”改革精神要求进行修改且已重新发布的文件数。无已修改填无。</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3.拟修改是指不符合“放管服”改革精神要求，待上位法规、规章或文件依据修改后，再行修改的文件。</w:t>
      </w:r>
      <w:proofErr w:type="gramStart"/>
      <w:r w:rsidRPr="00C21378">
        <w:rPr>
          <w:rFonts w:ascii="仿宋_GB2312" w:eastAsia="仿宋_GB2312" w:hAnsi="����" w:cs="宋体" w:hint="eastAsia"/>
          <w:color w:val="464646"/>
          <w:kern w:val="0"/>
          <w:sz w:val="30"/>
          <w:szCs w:val="30"/>
        </w:rPr>
        <w:t>无拟修改</w:t>
      </w:r>
      <w:proofErr w:type="gramEnd"/>
      <w:r w:rsidRPr="00C21378">
        <w:rPr>
          <w:rFonts w:ascii="仿宋_GB2312" w:eastAsia="仿宋_GB2312" w:hAnsi="����" w:cs="宋体" w:hint="eastAsia"/>
          <w:color w:val="464646"/>
          <w:kern w:val="0"/>
          <w:sz w:val="30"/>
          <w:szCs w:val="30"/>
        </w:rPr>
        <w:t>填无。</w:t>
      </w:r>
    </w:p>
    <w:p w:rsidR="00C21378" w:rsidRPr="00C21378" w:rsidRDefault="00C21378" w:rsidP="00C21378">
      <w:pPr>
        <w:widowControl/>
        <w:spacing w:before="100" w:beforeAutospacing="1" w:after="100" w:afterAutospacing="1" w:line="520" w:lineRule="atLeast"/>
        <w:ind w:firstLine="437"/>
        <w:jc w:val="left"/>
        <w:rPr>
          <w:rFonts w:ascii="����" w:eastAsia="宋体" w:hAnsi="����" w:cs="宋体"/>
          <w:color w:val="464646"/>
          <w:kern w:val="0"/>
          <w:sz w:val="18"/>
          <w:szCs w:val="18"/>
        </w:rPr>
      </w:pPr>
      <w:r w:rsidRPr="00C21378">
        <w:rPr>
          <w:rFonts w:ascii="仿宋_GB2312" w:eastAsia="仿宋_GB2312" w:hAnsi="����" w:cs="宋体" w:hint="eastAsia"/>
          <w:color w:val="464646"/>
          <w:kern w:val="0"/>
          <w:sz w:val="30"/>
          <w:szCs w:val="30"/>
        </w:rPr>
        <w:t>4.颁布日期请按照年—月—日以阿拉伯数字填写。例：2001-3-14。</w:t>
      </w:r>
    </w:p>
    <w:p w:rsidR="0058218B" w:rsidRDefault="0058218B"/>
    <w:sectPr w:rsidR="0058218B" w:rsidSect="00C2137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
    <w:altName w:val="Times New Roman"/>
    <w:panose1 w:val="00000000000000000000"/>
    <w:charset w:val="00"/>
    <w:family w:val="roman"/>
    <w:notTrueType/>
    <w:pitch w:val="default"/>
  </w:font>
  <w:font w:name="仿宋_GB2312">
    <w:altName w:val="仿宋"/>
    <w:panose1 w:val="00000000000000000000"/>
    <w:charset w:val="86"/>
    <w:family w:val="roman"/>
    <w:notTrueType/>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DC2"/>
    <w:rsid w:val="0058218B"/>
    <w:rsid w:val="00650DC2"/>
    <w:rsid w:val="00C21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21378"/>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2137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934</Words>
  <Characters>5329</Characters>
  <Application>Microsoft Office Word</Application>
  <DocSecurity>0</DocSecurity>
  <Lines>44</Lines>
  <Paragraphs>12</Paragraphs>
  <ScaleCrop>false</ScaleCrop>
  <Company/>
  <LinksUpToDate>false</LinksUpToDate>
  <CharactersWithSpaces>6251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2018-07-02T06:37:00Z</dcterms:created>
  <dcterms:modified xsi:type="dcterms:W3CDTF">2018-07-02T06:38:00Z</dcterms:modified>
</cp:coreProperties>
</file>