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974" w:rsidRPr="00A64974" w:rsidRDefault="00A64974" w:rsidP="00A64974">
      <w:pPr>
        <w:widowControl/>
        <w:spacing w:line="462" w:lineRule="atLeast"/>
        <w:ind w:firstLine="480"/>
        <w:rPr>
          <w:rFonts w:ascii="宋体" w:eastAsia="宋体" w:hAnsi="宋体" w:cs="宋体"/>
          <w:color w:val="333333"/>
          <w:kern w:val="0"/>
          <w:szCs w:val="21"/>
        </w:rPr>
      </w:pPr>
      <w:r w:rsidRPr="00A64974">
        <w:rPr>
          <w:rFonts w:ascii="宋体" w:eastAsia="宋体" w:hAnsi="宋体" w:cs="宋体" w:hint="eastAsia"/>
          <w:color w:val="333333"/>
          <w:kern w:val="0"/>
          <w:szCs w:val="21"/>
        </w:rPr>
        <w:t>深化政务云服务一张网建设推进计划表</w:t>
      </w:r>
    </w:p>
    <w:tbl>
      <w:tblPr>
        <w:tblpPr w:leftFromText="45" w:rightFromText="45" w:vertAnchor="text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"/>
        <w:gridCol w:w="1290"/>
        <w:gridCol w:w="3263"/>
        <w:gridCol w:w="1635"/>
        <w:gridCol w:w="1766"/>
      </w:tblGrid>
      <w:tr w:rsidR="00A64974" w:rsidRPr="00A64974" w:rsidTr="00A64974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工作任务</w:t>
            </w:r>
          </w:p>
        </w:tc>
        <w:tc>
          <w:tcPr>
            <w:tcW w:w="6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工作目标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责任部门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完成时间</w:t>
            </w:r>
          </w:p>
        </w:tc>
      </w:tr>
      <w:tr w:rsidR="00A64974" w:rsidRPr="00A64974" w:rsidTr="00A64974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制定总体技术方案和标准规范</w:t>
            </w:r>
          </w:p>
        </w:tc>
        <w:tc>
          <w:tcPr>
            <w:tcW w:w="6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1. 完成总体框架、设计规范和功能标准的制定，2. 完成总体技术方案的制定，3. 完成项目实施预算的编制，4. 完成招投标工作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市电子政务办</w:t>
            </w:r>
          </w:p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市政管办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2016.11-2016.12</w:t>
            </w:r>
          </w:p>
        </w:tc>
      </w:tr>
      <w:tr w:rsidR="00A64974" w:rsidRPr="00A64974" w:rsidTr="00A64974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梳理市、县（区）两级政务服务事项</w:t>
            </w:r>
          </w:p>
        </w:tc>
        <w:tc>
          <w:tcPr>
            <w:tcW w:w="6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梳理编制市、县（区）行政审批和公共服务事项清单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市编办</w:t>
            </w:r>
          </w:p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各县（区）政府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2016.11-2016.12</w:t>
            </w:r>
          </w:p>
        </w:tc>
      </w:tr>
      <w:tr w:rsidR="00A64974" w:rsidRPr="00A64974" w:rsidTr="00A64974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研发软件</w:t>
            </w:r>
          </w:p>
        </w:tc>
        <w:tc>
          <w:tcPr>
            <w:tcW w:w="6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做好“一张网”软件、硬件升级和开发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市电子政务办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2017.1-2017.5</w:t>
            </w:r>
          </w:p>
        </w:tc>
      </w:tr>
      <w:tr w:rsidR="00A64974" w:rsidRPr="00A64974" w:rsidTr="00A64974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人员保障</w:t>
            </w:r>
          </w:p>
        </w:tc>
        <w:tc>
          <w:tcPr>
            <w:tcW w:w="6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做好各相关牵头窗口办事人员的招聘和培训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市编办、市人社局、市政管办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2017.1-2017.5</w:t>
            </w:r>
          </w:p>
        </w:tc>
      </w:tr>
      <w:tr w:rsidR="00A64974" w:rsidRPr="00A64974" w:rsidTr="00A64974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平台对接</w:t>
            </w:r>
          </w:p>
        </w:tc>
        <w:tc>
          <w:tcPr>
            <w:tcW w:w="6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负责公共信用信息系统平台与“一张网”的对接工作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市经信委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2017.2-2017.5</w:t>
            </w:r>
          </w:p>
        </w:tc>
      </w:tr>
      <w:tr w:rsidR="00A64974" w:rsidRPr="00A64974" w:rsidTr="00A64974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权责清单梳理</w:t>
            </w:r>
          </w:p>
        </w:tc>
        <w:tc>
          <w:tcPr>
            <w:tcW w:w="6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做好相关权责清单梳理以及全市政务服务管理数据资源库建设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市发改委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2017.2-2017.5</w:t>
            </w:r>
          </w:p>
        </w:tc>
      </w:tr>
      <w:tr w:rsidR="00A64974" w:rsidRPr="00A64974" w:rsidTr="00A64974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平台对接</w:t>
            </w:r>
          </w:p>
        </w:tc>
        <w:tc>
          <w:tcPr>
            <w:tcW w:w="6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牵头负责企业电子证照库、行政事业单位及其他组织电子证照库建设，协调开放“多证合一”并联审批平台、证照联动监管平台、商事登记审批平台与“一张网”对接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市工商局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2017.2-2017.5</w:t>
            </w:r>
          </w:p>
        </w:tc>
      </w:tr>
      <w:tr w:rsidR="00A64974" w:rsidRPr="00A64974" w:rsidTr="00A64974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人口库对接</w:t>
            </w:r>
          </w:p>
        </w:tc>
        <w:tc>
          <w:tcPr>
            <w:tcW w:w="6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负责人口数据库和居民个人电子证照库建设，与“一张网”做好对接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市公安局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2017.2-2017.5</w:t>
            </w:r>
          </w:p>
        </w:tc>
      </w:tr>
      <w:tr w:rsidR="00A64974" w:rsidRPr="00A64974" w:rsidTr="00A64974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授权到位、平台对接</w:t>
            </w:r>
          </w:p>
        </w:tc>
        <w:tc>
          <w:tcPr>
            <w:tcW w:w="6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负责协调推进国家、省工业生产许可相关权力的进一步下放，并将相关事项纳入在“一张网”办理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市质监局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2017.2-2017.5</w:t>
            </w:r>
          </w:p>
        </w:tc>
      </w:tr>
      <w:tr w:rsidR="00A64974" w:rsidRPr="00A64974" w:rsidTr="00A64974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10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平台建设对接</w:t>
            </w:r>
          </w:p>
        </w:tc>
        <w:tc>
          <w:tcPr>
            <w:tcW w:w="6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开发市、县（区）统一公共资源交易平台，并与“一张网”对接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市政管办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2017.1-2017.6</w:t>
            </w:r>
          </w:p>
        </w:tc>
      </w:tr>
      <w:tr w:rsidR="00A64974" w:rsidRPr="00A64974" w:rsidTr="00A64974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建立统一支付体系</w:t>
            </w:r>
          </w:p>
        </w:tc>
        <w:tc>
          <w:tcPr>
            <w:tcW w:w="6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建设全市统一的公共支付体系，将已有网上非税电子缴费业务接入“一张网”以及“一张网”相关经费保障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市财政局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2017.2-2017.6</w:t>
            </w:r>
          </w:p>
        </w:tc>
      </w:tr>
      <w:tr w:rsidR="00A64974" w:rsidRPr="00A64974" w:rsidTr="00A64974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平台对接、市民卡整合</w:t>
            </w:r>
          </w:p>
        </w:tc>
        <w:tc>
          <w:tcPr>
            <w:tcW w:w="6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负责牵头整合市民卡、自行车卡、公交卡、旅游年卡等便民卡为“一张卡”以及社会保险基金管理中心和劳动就业管理中心办件平台与“一张网”的对接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市人社局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2017.2-2017.6</w:t>
            </w:r>
          </w:p>
        </w:tc>
      </w:tr>
      <w:tr w:rsidR="00A64974" w:rsidRPr="00A64974" w:rsidTr="00A64974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试运行并深化完善</w:t>
            </w:r>
          </w:p>
        </w:tc>
        <w:tc>
          <w:tcPr>
            <w:tcW w:w="6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组织市各部门对“一张网”进行试运行及软件修改完善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市电子政务办、市政管办、</w:t>
            </w:r>
          </w:p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各县（区）政府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2017.7-2017.7</w:t>
            </w:r>
          </w:p>
        </w:tc>
      </w:tr>
      <w:tr w:rsidR="00A64974" w:rsidRPr="00A64974" w:rsidTr="00A64974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正式运行</w:t>
            </w:r>
          </w:p>
        </w:tc>
        <w:tc>
          <w:tcPr>
            <w:tcW w:w="6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“一张网”正式运行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市相关部门、各县（区）政府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2017.8</w:t>
            </w:r>
          </w:p>
        </w:tc>
      </w:tr>
      <w:tr w:rsidR="00A64974" w:rsidRPr="00A64974" w:rsidTr="00A64974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2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督查考核</w:t>
            </w:r>
          </w:p>
        </w:tc>
        <w:tc>
          <w:tcPr>
            <w:tcW w:w="6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做好市各部门及县（区）“一张网”建设的督查考核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市委市政府督查室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64974" w:rsidRPr="00A64974" w:rsidRDefault="00A64974" w:rsidP="00A64974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A64974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2017.8</w:t>
            </w:r>
          </w:p>
        </w:tc>
      </w:tr>
    </w:tbl>
    <w:p w:rsidR="00A64974" w:rsidRPr="00A64974" w:rsidRDefault="00A64974" w:rsidP="00A64974">
      <w:pPr>
        <w:widowControl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A64974">
        <w:rPr>
          <w:rFonts w:ascii="宋体" w:eastAsia="宋体" w:hAnsi="宋体" w:cs="宋体" w:hint="eastAsia"/>
          <w:color w:val="333333"/>
          <w:kern w:val="0"/>
          <w:szCs w:val="21"/>
        </w:rPr>
        <w:br w:type="textWrapping" w:clear="all"/>
      </w:r>
      <w:bookmarkStart w:id="0" w:name="_GoBack"/>
      <w:bookmarkEnd w:id="0"/>
    </w:p>
    <w:p w:rsidR="006A48F7" w:rsidRPr="00A64974" w:rsidRDefault="006A48F7" w:rsidP="00A64974"/>
    <w:sectPr w:rsidR="006A48F7" w:rsidRPr="00A649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AB6"/>
    <w:rsid w:val="00042EB0"/>
    <w:rsid w:val="006A48F7"/>
    <w:rsid w:val="007A6AB6"/>
    <w:rsid w:val="007C6855"/>
    <w:rsid w:val="00A64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42EB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42EB0"/>
    <w:rPr>
      <w:sz w:val="18"/>
      <w:szCs w:val="18"/>
    </w:rPr>
  </w:style>
  <w:style w:type="paragraph" w:styleId="a4">
    <w:name w:val="Normal (Web)"/>
    <w:basedOn w:val="a"/>
    <w:uiPriority w:val="99"/>
    <w:unhideWhenUsed/>
    <w:rsid w:val="00A649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42EB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42EB0"/>
    <w:rPr>
      <w:sz w:val="18"/>
      <w:szCs w:val="18"/>
    </w:rPr>
  </w:style>
  <w:style w:type="paragraph" w:styleId="a4">
    <w:name w:val="Normal (Web)"/>
    <w:basedOn w:val="a"/>
    <w:uiPriority w:val="99"/>
    <w:unhideWhenUsed/>
    <w:rsid w:val="00A649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3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9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0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04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31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4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5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1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4</cp:revision>
  <dcterms:created xsi:type="dcterms:W3CDTF">2018-05-22T06:00:00Z</dcterms:created>
  <dcterms:modified xsi:type="dcterms:W3CDTF">2018-05-22T06:16:00Z</dcterms:modified>
</cp:coreProperties>
</file>