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640" w:lineRule="atLeast"/>
        <w:ind w:left="0" w:right="0"/>
        <w:jc w:val="center"/>
      </w:pPr>
      <w:r>
        <w:rPr>
          <w:rFonts w:ascii="方正小标宋简体" w:hAnsi="方正小标宋简体" w:eastAsia="方正小标宋简体" w:cs="方正小标宋简体"/>
          <w:b w:val="0"/>
          <w:i w:val="0"/>
          <w:caps w:val="0"/>
          <w:color w:val="434343"/>
          <w:spacing w:val="0"/>
          <w:kern w:val="0"/>
          <w:sz w:val="44"/>
          <w:szCs w:val="44"/>
          <w:bdr w:val="none" w:color="auto" w:sz="0" w:space="0"/>
          <w:shd w:val="clear" w:fill="FFFFFF"/>
          <w:lang w:val="en-US" w:eastAsia="zh-CN" w:bidi="ar"/>
        </w:rPr>
        <w:t>娄底市深入推进“互联网</w:t>
      </w:r>
      <w:r>
        <w:rPr>
          <w:rFonts w:hint="default" w:ascii="方正小标宋简体" w:hAnsi="方正小标宋简体" w:eastAsia="方正小标宋简体" w:cs="方正小标宋简体"/>
          <w:b w:val="0"/>
          <w:i w:val="0"/>
          <w:caps w:val="0"/>
          <w:color w:val="434343"/>
          <w:spacing w:val="0"/>
          <w:kern w:val="0"/>
          <w:sz w:val="44"/>
          <w:szCs w:val="44"/>
          <w:bdr w:val="none" w:color="auto" w:sz="0" w:space="0"/>
          <w:shd w:val="clear" w:fill="FFFFFF"/>
          <w:lang w:val="en-US" w:eastAsia="zh-CN" w:bidi="ar"/>
        </w:rPr>
        <w:t>+政务服务”工作任务倒排表</w:t>
      </w:r>
    </w:p>
    <w:tbl>
      <w:tblPr>
        <w:tblW w:w="8519" w:type="dxa"/>
        <w:jc w:val="center"/>
        <w:tblInd w:w="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82"/>
        <w:gridCol w:w="945"/>
        <w:gridCol w:w="3754"/>
        <w:gridCol w:w="2553"/>
        <w:gridCol w:w="78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97" w:hRule="atLeast"/>
          <w:tblHeader/>
          <w:jc w:val="center"/>
        </w:trPr>
        <w:tc>
          <w:tcPr>
            <w:tcW w:w="48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序号</w:t>
            </w:r>
          </w:p>
        </w:tc>
        <w:tc>
          <w:tcPr>
            <w:tcW w:w="9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类</w:t>
            </w:r>
            <w:r>
              <w:rPr>
                <w:rFonts w:hint="default" w:ascii="Times New Roman" w:hAnsi="Times New Roman" w:cs="Times New Roman" w:eastAsiaTheme="minorEastAsi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别</w:t>
            </w:r>
          </w:p>
        </w:tc>
        <w:tc>
          <w:tcPr>
            <w:tcW w:w="375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工</w:t>
            </w:r>
            <w:r>
              <w:rPr>
                <w:rFonts w:hint="default" w:ascii="Times New Roman" w:hAnsi="Times New Roman" w:cs="Times New Roman" w:eastAsiaTheme="minorEastAsi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作</w:t>
            </w:r>
            <w:r>
              <w:rPr>
                <w:rFonts w:hint="default" w:ascii="Times New Roman" w:hAnsi="Times New Roman" w:cs="Times New Roman" w:eastAsiaTheme="minorEastAsi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任</w:t>
            </w:r>
            <w:r>
              <w:rPr>
                <w:rFonts w:hint="default" w:ascii="Times New Roman" w:hAnsi="Times New Roman" w:cs="Times New Roman" w:eastAsiaTheme="minorEastAsia"/>
                <w:kern w:val="0"/>
                <w:sz w:val="24"/>
                <w:szCs w:val="24"/>
                <w:bdr w:val="none" w:color="auto" w:sz="0" w:space="0"/>
                <w:lang w:val="en-US" w:eastAsia="zh-CN" w:bidi="ar"/>
              </w:rPr>
              <w:t> </w:t>
            </w:r>
            <w:r>
              <w:rPr>
                <w:rFonts w:hint="eastAsia" w:ascii="宋体" w:hAnsi="宋体" w:eastAsia="宋体" w:cs="宋体"/>
                <w:kern w:val="0"/>
                <w:sz w:val="24"/>
                <w:szCs w:val="24"/>
                <w:bdr w:val="none" w:color="auto" w:sz="0" w:space="0"/>
                <w:lang w:val="en-US" w:eastAsia="zh-CN" w:bidi="ar"/>
              </w:rPr>
              <w:t>务</w:t>
            </w:r>
          </w:p>
        </w:tc>
        <w:tc>
          <w:tcPr>
            <w:tcW w:w="255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牵头单位</w:t>
            </w:r>
            <w:r>
              <w:rPr>
                <w:rFonts w:hint="default" w:ascii="Times New Roman" w:hAnsi="Times New Roman" w:cs="Times New Roman" w:eastAsiaTheme="minorEastAsia"/>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责任单位</w:t>
            </w:r>
          </w:p>
        </w:tc>
        <w:tc>
          <w:tcPr>
            <w:tcW w:w="78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完成期限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9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成立机构</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成立娄底市“互联网</w:t>
            </w:r>
            <w:r>
              <w:rPr>
                <w:rFonts w:hint="default" w:ascii="Times New Roman" w:hAnsi="Times New Roman" w:cs="Times New Roman" w:eastAsiaTheme="minorEastAsia"/>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政务服务”工作领导小组</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市政府办、市编办</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w:t>
            </w:r>
          </w:p>
        </w:tc>
        <w:tc>
          <w:tcPr>
            <w:tcW w:w="94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出台文件</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出台《娄底市深入推进“互联网</w:t>
            </w:r>
            <w:r>
              <w:rPr>
                <w:rFonts w:hint="default" w:ascii="Times New Roman" w:hAnsi="Times New Roman" w:cs="Times New Roman" w:eastAsiaTheme="minorEastAsia"/>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政务服务”实施方案》</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市政府办、市编办、市经信委、市发展研究中心、市政务服务中心</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出台《娄底市政务服务模式改革实施方案》</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市政务服务中心、市编办</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15</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4</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出台《娄底市政务信息资源共享实施方案》</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市政务服务中心、市委网信办、市国家保密局</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5</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出台《娄底市政务信息资源共享管理办法》</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市政务服务中心、市经信委、</w:t>
            </w:r>
            <w:r>
              <w:rPr>
                <w:rFonts w:hint="default" w:ascii="Times New Roman" w:hAnsi="Times New Roman" w:cs="Times New Roman" w:eastAsiaTheme="minorEastAsia"/>
                <w:kern w:val="0"/>
                <w:sz w:val="24"/>
                <w:szCs w:val="24"/>
                <w:bdr w:val="none" w:color="auto" w:sz="0" w:space="0"/>
                <w:lang w:val="en-US" w:eastAsia="zh-CN" w:bidi="ar"/>
              </w:rPr>
              <w:t>12345</w:t>
            </w:r>
            <w:r>
              <w:rPr>
                <w:rFonts w:hint="eastAsia" w:ascii="宋体" w:hAnsi="宋体" w:eastAsia="宋体" w:cs="宋体"/>
                <w:kern w:val="0"/>
                <w:sz w:val="24"/>
                <w:szCs w:val="24"/>
                <w:bdr w:val="none" w:color="auto" w:sz="0" w:space="0"/>
                <w:lang w:val="en-US" w:eastAsia="zh-CN" w:bidi="ar"/>
              </w:rPr>
              <w:t>热线办</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p>
        </w:tc>
        <w:tc>
          <w:tcPr>
            <w:tcW w:w="94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事项梳理</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梳理上报市本级政务服务事项（含转报件）</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牵头单位：市编办、市政务服务中心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责任单位：市直各单位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31</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7</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垂直管理和特殊部门将进驻事项目录及实施清单报市政务服务中心</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牵头单位：市编办、市政务服务中心</w:t>
            </w:r>
            <w:r>
              <w:rPr>
                <w:rFonts w:asciiTheme="minorHAnsi" w:hAnsiTheme="minorHAnsi" w:eastAsiaTheme="minorEastAsia" w:cstheme="minorBidi"/>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责任单位：市国土局、市国安局、市国税局、市地税局、市气象局、市邮政管理局、市烟草专卖局、市公安消防支队、市自来水公司、市电业公司、娄底新华联燃气有限公司、市公共交通总公司、市电信移动联通公司等</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31</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8</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编制公布《娄底市市本级政务服务事项目录》、《娄底市市本级政务服务事项转报件目录》，并完成事项网上录入和建库</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市编办、市政务服务中心</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4</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根据实施要素标准化要求，对本部门政务服务事项逐项制定实施清单，并完成实施要素的网上录入和建库</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牵头单位：市编办、市质监局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责任单位：市直各单位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4</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10</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梳理上报县（市区）、乡镇（街道）、村（社区）三级政务服务事项</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责任单位：县市区各单位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4</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11</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编制公布《娄底市县级政务服务事项目录（含转报件）》、《娄底市乡级政务服务事项目录（含代办）》、《娄底市村级政务服务事项目录（含代办）》，并完成事项网上录入和建库</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市编办、市政务服务中心、各县市区</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5</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12</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根据实施要素标准化要求，对本级本部门政务服务事项逐项制定实施清单，并完成实施要素的网上录入和建库</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责任单位：县市区各单位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5</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31</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13</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根据政务服务事项实施清单编制办事指南（纸质和电子）</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牵头单位：市政务服务中心、各县市区</w:t>
            </w:r>
            <w:r>
              <w:rPr>
                <w:rFonts w:asciiTheme="minorHAnsi" w:hAnsiTheme="minorHAnsi" w:eastAsiaTheme="minorEastAsia" w:cstheme="minorBidi"/>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14</w:t>
            </w:r>
          </w:p>
        </w:tc>
        <w:tc>
          <w:tcPr>
            <w:tcW w:w="94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项目建设</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制定《娄底市“互联网</w:t>
            </w:r>
            <w:r>
              <w:rPr>
                <w:rFonts w:hint="default" w:ascii="Times New Roman" w:hAnsi="Times New Roman" w:cs="Times New Roman" w:eastAsiaTheme="minorEastAsia"/>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政务服务”一体化平台项目设计方案》</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市政务服务中心、市编办、市经信委</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15</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组织对《项目设计方案》进行评审、修订</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市经信委、市财政局、市政务服务中心</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4</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16</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按照《项目设计方案》组织建设（含排队叫号、自助查询、自助服务、智能评价、电子监察、大厅管理等配套系统建设）</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市政务服务中心、市经信委、市优化办</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10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17</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组织系统调试、完善和竣工验收</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市政务服务中心、市编办、市经信委、市优化办</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25</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18</w:t>
            </w:r>
          </w:p>
        </w:tc>
        <w:tc>
          <w:tcPr>
            <w:tcW w:w="94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互联互通</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按照《娄底市政务信息资源共享实施方案》，完成各级各部门之间的横向联通</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牵头单位：市政务服务中心、市经信委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left"/>
            </w:pPr>
            <w:r>
              <w:rPr>
                <w:rFonts w:hint="eastAsia" w:ascii="宋体" w:hAnsi="宋体" w:eastAsia="宋体" w:cs="宋体"/>
                <w:kern w:val="0"/>
                <w:sz w:val="24"/>
                <w:szCs w:val="24"/>
                <w:bdr w:val="none" w:color="auto" w:sz="0" w:space="0"/>
                <w:lang w:val="en-US" w:eastAsia="zh-CN" w:bidi="ar"/>
              </w:rPr>
              <w:t>　　　　　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420" w:right="0" w:hanging="420"/>
              <w:jc w:val="left"/>
            </w:pP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15</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19</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按照《娄底市“互联网</w:t>
            </w:r>
            <w:r>
              <w:rPr>
                <w:rFonts w:hint="default" w:ascii="Times New Roman" w:hAnsi="Times New Roman" w:cs="Times New Roman" w:eastAsiaTheme="minorEastAsia"/>
                <w:kern w:val="0"/>
                <w:sz w:val="24"/>
                <w:szCs w:val="24"/>
                <w:bdr w:val="none" w:color="auto" w:sz="0" w:space="0"/>
                <w:lang w:val="en-US" w:eastAsia="zh-CN" w:bidi="ar"/>
              </w:rPr>
              <w:t>+</w:t>
            </w:r>
            <w:r>
              <w:rPr>
                <w:rFonts w:hint="eastAsia" w:ascii="宋体" w:hAnsi="宋体" w:eastAsia="宋体" w:cs="宋体"/>
                <w:kern w:val="0"/>
                <w:sz w:val="24"/>
                <w:szCs w:val="24"/>
                <w:bdr w:val="none" w:color="auto" w:sz="0" w:space="0"/>
                <w:lang w:val="en-US" w:eastAsia="zh-CN" w:bidi="ar"/>
              </w:rPr>
              <w:t>政务服务”一体化平台项目设计方案》完成市、县、乡、村四级政务信息纵向联通</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牵头单位：市政务服务中心、市经信委、各县市区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15</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20</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根据省一体化平台建设进度，完成与省级平台的对接</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市政务服务中心、市经信委</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21</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对接全省政务服务一体化平台目录库，完成各级各部门权限分配</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牵头单位：市编办、市政务服务中心、各县市区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22</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完成</w:t>
            </w:r>
            <w:r>
              <w:rPr>
                <w:rFonts w:hint="default" w:ascii="Times New Roman" w:hAnsi="Times New Roman" w:cs="Times New Roman" w:eastAsiaTheme="minorEastAsia"/>
                <w:kern w:val="0"/>
                <w:sz w:val="24"/>
                <w:szCs w:val="24"/>
                <w:bdr w:val="none" w:color="auto" w:sz="0" w:space="0"/>
                <w:lang w:val="en-US" w:eastAsia="zh-CN" w:bidi="ar"/>
              </w:rPr>
              <w:t>12345</w:t>
            </w:r>
            <w:r>
              <w:rPr>
                <w:rFonts w:hint="eastAsia" w:ascii="宋体" w:hAnsi="宋体" w:eastAsia="宋体" w:cs="宋体"/>
                <w:kern w:val="0"/>
                <w:sz w:val="24"/>
                <w:szCs w:val="24"/>
                <w:bdr w:val="none" w:color="auto" w:sz="0" w:space="0"/>
                <w:lang w:val="en-US" w:eastAsia="zh-CN" w:bidi="ar"/>
              </w:rPr>
              <w:t>热线电话和政务服务咨询平台互联互通</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市政府办、市政务服务中心</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23</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娄底市人民政府门户网站的网上办事大厅作为全市统一受理平台上线试运行，全市网上政务服务事项统一一个入口，市县两级职能部门网上不再直接受理业务</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牵头单位：市政务服务中心、各县市区</w:t>
            </w:r>
            <w:r>
              <w:rPr>
                <w:rFonts w:asciiTheme="minorHAnsi" w:hAnsiTheme="minorHAnsi" w:eastAsiaTheme="minorEastAsia" w:cstheme="minorBidi"/>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25</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24</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各职能部门对外开放的网上办事入口逐步关闭</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牵头单位：市政务服务中心、市经信委、各县市区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9</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25</w:t>
            </w:r>
          </w:p>
        </w:tc>
        <w:tc>
          <w:tcPr>
            <w:tcW w:w="94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政务服务</w:t>
            </w:r>
            <w:r>
              <w:rPr>
                <w:rFonts w:asciiTheme="minorHAnsi" w:hAnsiTheme="minorHAnsi" w:eastAsiaTheme="minorEastAsia" w:cstheme="minorBidi"/>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模式改革</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推行政务服务受理发证和审批管理相对分离的“一门一窗”式改革。</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牵头单位：市政务服务中心、市编办、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　　　　　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20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26</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娄星区开展“一门一体”式政务服务模式改革试点</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牵头单位：娄星区人民政府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责任单位：区直各单位，市直派驻机构</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27</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开通网上第三方支付及邮政速递等相关服务</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市政务服务中心、各县市区</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6</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28</w:t>
            </w:r>
          </w:p>
        </w:tc>
        <w:tc>
          <w:tcPr>
            <w:tcW w:w="9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督查落实</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对工作进展和落实情况进行全面督促检查，定期通报</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市监察委、市政府督查室</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按月督查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29</w:t>
            </w:r>
          </w:p>
        </w:tc>
        <w:tc>
          <w:tcPr>
            <w:tcW w:w="94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推广提升</w:t>
            </w: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大力加强宣传和推广工作，营造改革氛围，提高公众知晓度</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市政府办、市委宣传部、市编办、市政务服务中心</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eastAsia" w:ascii="宋体" w:hAnsi="宋体" w:eastAsia="宋体" w:cs="宋体"/>
                <w:kern w:val="0"/>
                <w:sz w:val="24"/>
                <w:szCs w:val="24"/>
                <w:bdr w:val="none" w:color="auto" w:sz="0" w:space="0"/>
                <w:lang w:val="en-US" w:eastAsia="zh-CN" w:bidi="ar"/>
              </w:rPr>
              <w:t>全过程</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30</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在全市推广“一门一体”式政务服务新模式</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牵头单位：市政务服务中心、市编办、市经信委、各县市区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12</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31</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积极推动电子证照、电子公文、电子印章、电子签名、电子归档等在政务服务中的应用</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牵头单位：市政务服务中心、市经信委、各县市区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1050" w:right="0" w:hanging="1050"/>
              <w:jc w:val="left"/>
            </w:pP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12</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32</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丰富微信、电话、短信、移动客户端、自助终端等更多办事渠道</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牵头单位：市政务服务中心、各县市区</w:t>
            </w:r>
            <w:r>
              <w:rPr>
                <w:rFonts w:asciiTheme="minorHAnsi" w:hAnsiTheme="minorHAnsi" w:eastAsiaTheme="minorEastAsia" w:cstheme="minorBidi"/>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12</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482"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33</w:t>
            </w:r>
          </w:p>
        </w:tc>
        <w:tc>
          <w:tcPr>
            <w:tcW w:w="94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37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政务服务办理流程更加整合优化，部分政务服务事项实现同城通办和</w:t>
            </w:r>
            <w:r>
              <w:rPr>
                <w:rFonts w:hint="default" w:ascii="Times New Roman" w:hAnsi="Times New Roman" w:cs="Times New Roman" w:eastAsiaTheme="minorEastAsia"/>
                <w:kern w:val="0"/>
                <w:sz w:val="24"/>
                <w:szCs w:val="24"/>
                <w:bdr w:val="none" w:color="auto" w:sz="0" w:space="0"/>
                <w:lang w:val="en-US" w:eastAsia="zh-CN" w:bidi="ar"/>
              </w:rPr>
              <w:t>24</w:t>
            </w:r>
            <w:r>
              <w:rPr>
                <w:rFonts w:hint="eastAsia" w:ascii="宋体" w:hAnsi="宋体" w:eastAsia="宋体" w:cs="宋体"/>
                <w:kern w:val="0"/>
                <w:sz w:val="24"/>
                <w:szCs w:val="24"/>
                <w:bdr w:val="none" w:color="auto" w:sz="0" w:space="0"/>
                <w:lang w:val="en-US" w:eastAsia="zh-CN" w:bidi="ar"/>
              </w:rPr>
              <w:t>小时自助办理</w:t>
            </w:r>
          </w:p>
        </w:tc>
        <w:tc>
          <w:tcPr>
            <w:tcW w:w="25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hint="eastAsia" w:ascii="宋体" w:hAnsi="宋体" w:eastAsia="宋体" w:cs="宋体"/>
                <w:kern w:val="0"/>
                <w:sz w:val="24"/>
                <w:szCs w:val="24"/>
                <w:bdr w:val="none" w:color="auto" w:sz="0" w:space="0"/>
                <w:lang w:val="en-US" w:eastAsia="zh-CN" w:bidi="ar"/>
              </w:rPr>
              <w:t>牵头单位：市政务服务中心、各县市区</w:t>
            </w:r>
            <w:r>
              <w:rPr>
                <w:rFonts w:asciiTheme="minorHAnsi" w:hAnsiTheme="minorHAnsi" w:eastAsiaTheme="minorEastAsia" w:cstheme="minorBidi"/>
                <w:kern w:val="0"/>
                <w:sz w:val="24"/>
                <w:szCs w:val="24"/>
                <w:bdr w:val="none" w:color="auto" w:sz="0" w:space="0"/>
                <w:lang w:val="en-US" w:eastAsia="zh-CN" w:bidi="ar"/>
              </w:rPr>
              <w:br w:type="textWrapping"/>
            </w:r>
            <w:r>
              <w:rPr>
                <w:rFonts w:hint="eastAsia" w:ascii="宋体" w:hAnsi="宋体" w:eastAsia="宋体" w:cs="宋体"/>
                <w:kern w:val="0"/>
                <w:sz w:val="24"/>
                <w:szCs w:val="24"/>
                <w:bdr w:val="none" w:color="auto" w:sz="0" w:space="0"/>
                <w:lang w:val="en-US" w:eastAsia="zh-CN" w:bidi="ar"/>
              </w:rPr>
              <w:t>责任单位：市直各单位、县市区各单位</w:t>
            </w:r>
          </w:p>
        </w:tc>
        <w:tc>
          <w:tcPr>
            <w:tcW w:w="7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12</w:t>
            </w:r>
            <w:r>
              <w:rPr>
                <w:rFonts w:hint="eastAsia" w:ascii="宋体" w:hAnsi="宋体" w:eastAsia="宋体" w:cs="宋体"/>
                <w:kern w:val="0"/>
                <w:sz w:val="24"/>
                <w:szCs w:val="24"/>
                <w:bdr w:val="none" w:color="auto" w:sz="0" w:space="0"/>
                <w:lang w:val="en-US" w:eastAsia="zh-CN" w:bidi="ar"/>
              </w:rPr>
              <w:t>月</w:t>
            </w:r>
            <w:r>
              <w:rPr>
                <w:rFonts w:hint="default" w:ascii="Times New Roman" w:hAnsi="Times New Roman" w:cs="Times New Roman" w:eastAsiaTheme="minorEastAsia"/>
                <w:kern w:val="0"/>
                <w:sz w:val="24"/>
                <w:szCs w:val="24"/>
                <w:bdr w:val="none" w:color="auto" w:sz="0" w:space="0"/>
                <w:lang w:val="en-US" w:eastAsia="zh-CN" w:bidi="ar"/>
              </w:rPr>
              <w:t>30</w:t>
            </w:r>
            <w:r>
              <w:rPr>
                <w:rFonts w:hint="eastAsia" w:ascii="宋体" w:hAnsi="宋体" w:eastAsia="宋体" w:cs="宋体"/>
                <w:kern w:val="0"/>
                <w:sz w:val="24"/>
                <w:szCs w:val="24"/>
                <w:bdr w:val="none" w:color="auto" w:sz="0" w:space="0"/>
                <w:lang w:val="en-US" w:eastAsia="zh-CN" w:bidi="ar"/>
              </w:rPr>
              <w:t>日</w:t>
            </w:r>
          </w:p>
        </w:tc>
      </w:tr>
    </w:tbl>
    <w:p>
      <w:pPr>
        <w:pStyle w:val="2"/>
        <w:keepNext w:val="0"/>
        <w:keepLines w:val="0"/>
        <w:widowControl/>
        <w:suppressLineNumbers w:val="0"/>
        <w:spacing w:line="390" w:lineRule="atLeast"/>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C2152"/>
    <w:rsid w:val="17EB127C"/>
    <w:rsid w:val="378F0C60"/>
    <w:rsid w:val="403B53A8"/>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3D3D3D"/>
      <w:u w:val="none"/>
    </w:rPr>
  </w:style>
  <w:style w:type="character" w:styleId="6">
    <w:name w:val="Hyperlink"/>
    <w:basedOn w:val="3"/>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2018-04-09T03:31:27Z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